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1E162" w14:textId="380452EA" w:rsidR="00836830" w:rsidRPr="00CB2553" w:rsidRDefault="00D567BB" w:rsidP="002C224A">
      <w:pPr>
        <w:suppressAutoHyphens w:val="0"/>
        <w:jc w:val="center"/>
        <w:rPr>
          <w:rFonts w:eastAsia="Times New Roman"/>
          <w:b/>
          <w:bCs/>
          <w:sz w:val="28"/>
          <w:szCs w:val="28"/>
          <w:lang w:val="en-ID" w:eastAsia="id-ID"/>
        </w:rPr>
      </w:pPr>
      <w:bookmarkStart w:id="0" w:name="_Hlk178623964"/>
      <w:r w:rsidRPr="00CB2553">
        <w:rPr>
          <w:rFonts w:eastAsia="Times New Roman"/>
          <w:b/>
          <w:bCs/>
          <w:sz w:val="28"/>
          <w:szCs w:val="28"/>
          <w:lang w:val="en-ID" w:eastAsia="id-ID"/>
        </w:rPr>
        <w:t xml:space="preserve">Pendidikan Agama Islam </w:t>
      </w:r>
      <w:proofErr w:type="spellStart"/>
      <w:r w:rsidRPr="00CB2553">
        <w:rPr>
          <w:rFonts w:eastAsia="Times New Roman"/>
          <w:b/>
          <w:bCs/>
          <w:sz w:val="28"/>
          <w:szCs w:val="28"/>
          <w:lang w:val="en-ID" w:eastAsia="id-ID"/>
        </w:rPr>
        <w:t>Berbasis</w:t>
      </w:r>
      <w:proofErr w:type="spellEnd"/>
      <w:r w:rsidRPr="00CB2553">
        <w:rPr>
          <w:rFonts w:eastAsia="Times New Roman"/>
          <w:b/>
          <w:bCs/>
          <w:sz w:val="28"/>
          <w:szCs w:val="28"/>
          <w:lang w:val="en-ID" w:eastAsia="id-ID"/>
        </w:rPr>
        <w:t xml:space="preserve"> Gender</w:t>
      </w:r>
    </w:p>
    <w:bookmarkEnd w:id="0"/>
    <w:p w14:paraId="0EEEABE5" w14:textId="77777777" w:rsidR="00D567BB" w:rsidRPr="00CB2553" w:rsidRDefault="00D567BB" w:rsidP="002C224A">
      <w:pPr>
        <w:suppressAutoHyphens w:val="0"/>
        <w:jc w:val="center"/>
        <w:rPr>
          <w:rFonts w:eastAsia="Times New Roman"/>
          <w:b/>
          <w:bCs/>
          <w:sz w:val="28"/>
          <w:szCs w:val="28"/>
          <w:lang w:val="en-ID" w:eastAsia="id-ID"/>
        </w:rPr>
      </w:pPr>
    </w:p>
    <w:p w14:paraId="76B2DD18" w14:textId="7663723F" w:rsidR="00D567BB" w:rsidRPr="00CB2553" w:rsidRDefault="00D567BB" w:rsidP="002C224A">
      <w:pPr>
        <w:suppressAutoHyphens w:val="0"/>
        <w:jc w:val="center"/>
        <w:rPr>
          <w:rFonts w:eastAsia="Times New Roman"/>
          <w:i/>
          <w:iCs/>
          <w:sz w:val="22"/>
          <w:szCs w:val="22"/>
          <w:lang w:val="en-ID" w:eastAsia="id-ID"/>
        </w:rPr>
      </w:pPr>
      <w:r w:rsidRPr="00CB2553">
        <w:rPr>
          <w:rFonts w:eastAsia="Times New Roman"/>
          <w:i/>
          <w:iCs/>
          <w:sz w:val="22"/>
          <w:szCs w:val="22"/>
          <w:lang w:val="en-ID" w:eastAsia="id-ID"/>
        </w:rPr>
        <w:t>Gender-Based Islamic Religious Education</w:t>
      </w:r>
    </w:p>
    <w:p w14:paraId="1525730C" w14:textId="4D16A31A" w:rsidR="00B1285E" w:rsidRPr="00CB2553" w:rsidRDefault="00B1285E" w:rsidP="002C224A">
      <w:pPr>
        <w:pStyle w:val="StyleTitle"/>
        <w:spacing w:line="276" w:lineRule="auto"/>
        <w:rPr>
          <w:rFonts w:eastAsiaTheme="minorHAnsi" w:cs="Times New Roman"/>
          <w:b w:val="0"/>
          <w:bCs w:val="0"/>
          <w:sz w:val="22"/>
          <w:szCs w:val="22"/>
          <w:lang w:val="en-ID" w:eastAsia="en-US"/>
        </w:rPr>
      </w:pPr>
    </w:p>
    <w:p w14:paraId="26CC481B" w14:textId="787BF682" w:rsidR="001F59E5" w:rsidRPr="00CB2553" w:rsidRDefault="001F59E5" w:rsidP="002C224A">
      <w:pPr>
        <w:spacing w:line="276" w:lineRule="auto"/>
        <w:jc w:val="center"/>
        <w:rPr>
          <w:b/>
          <w:sz w:val="22"/>
          <w:szCs w:val="22"/>
          <w:lang w:val="en-ID"/>
        </w:rPr>
      </w:pPr>
      <w:bookmarkStart w:id="1" w:name="_Hlk177992100"/>
      <w:r w:rsidRPr="00CB2553">
        <w:rPr>
          <w:b/>
          <w:sz w:val="22"/>
          <w:szCs w:val="22"/>
          <w:lang w:val="en-ID"/>
        </w:rPr>
        <w:t xml:space="preserve">Mokhammad Ainul </w:t>
      </w:r>
      <w:proofErr w:type="spellStart"/>
      <w:r w:rsidRPr="00CB2553">
        <w:rPr>
          <w:b/>
          <w:sz w:val="22"/>
          <w:szCs w:val="22"/>
          <w:lang w:val="en-ID"/>
        </w:rPr>
        <w:t>Yaqin</w:t>
      </w:r>
      <w:proofErr w:type="spellEnd"/>
    </w:p>
    <w:bookmarkEnd w:id="1"/>
    <w:p w14:paraId="05F6F1EE" w14:textId="1948AAF0" w:rsidR="001F59E5" w:rsidRPr="00CB2553" w:rsidRDefault="00836830" w:rsidP="002C224A">
      <w:pPr>
        <w:suppressAutoHyphens w:val="0"/>
        <w:jc w:val="center"/>
        <w:rPr>
          <w:rFonts w:eastAsia="Times New Roman"/>
          <w:sz w:val="20"/>
          <w:szCs w:val="20"/>
          <w:lang w:val="en-ID" w:eastAsia="id-ID"/>
        </w:rPr>
      </w:pPr>
      <w:r w:rsidRPr="00CB2553">
        <w:rPr>
          <w:rFonts w:eastAsia="Times New Roman"/>
          <w:sz w:val="20"/>
          <w:szCs w:val="20"/>
          <w:lang w:val="en-ID" w:eastAsia="id-ID"/>
        </w:rPr>
        <w:t xml:space="preserve">Sekolah Tinggi Agama Islam Salahuddin </w:t>
      </w:r>
      <w:proofErr w:type="spellStart"/>
      <w:r w:rsidRPr="00CB2553">
        <w:rPr>
          <w:rFonts w:eastAsia="Times New Roman"/>
          <w:sz w:val="20"/>
          <w:szCs w:val="20"/>
          <w:lang w:val="en-ID" w:eastAsia="id-ID"/>
        </w:rPr>
        <w:t>Pasuruan</w:t>
      </w:r>
      <w:proofErr w:type="spellEnd"/>
      <w:r w:rsidR="009872D8" w:rsidRPr="00CB2553">
        <w:rPr>
          <w:rFonts w:eastAsia="Times New Roman"/>
          <w:sz w:val="20"/>
          <w:szCs w:val="20"/>
          <w:lang w:val="en-ID" w:eastAsia="id-ID"/>
        </w:rPr>
        <w:t>, Indonesia</w:t>
      </w:r>
    </w:p>
    <w:p w14:paraId="1AC806EA" w14:textId="77777777" w:rsidR="00D567BB" w:rsidRPr="00CB2553" w:rsidRDefault="00D567BB" w:rsidP="002C224A">
      <w:pPr>
        <w:spacing w:line="276" w:lineRule="auto"/>
        <w:jc w:val="center"/>
        <w:rPr>
          <w:bCs/>
          <w:sz w:val="22"/>
          <w:szCs w:val="22"/>
          <w:lang w:val="en-ID"/>
        </w:rPr>
      </w:pPr>
    </w:p>
    <w:p w14:paraId="42DF4EF5" w14:textId="77777777" w:rsidR="00D567BB" w:rsidRPr="00CB2553" w:rsidRDefault="001F59E5" w:rsidP="002C224A">
      <w:pPr>
        <w:suppressAutoHyphens w:val="0"/>
        <w:jc w:val="center"/>
        <w:rPr>
          <w:rFonts w:eastAsia="Times New Roman"/>
          <w:sz w:val="20"/>
          <w:szCs w:val="20"/>
          <w:lang w:val="en-ID" w:eastAsia="id-ID"/>
        </w:rPr>
      </w:pPr>
      <w:r w:rsidRPr="00CB2553">
        <w:rPr>
          <w:rFonts w:eastAsia="Times New Roman"/>
          <w:sz w:val="20"/>
          <w:szCs w:val="20"/>
          <w:lang w:val="en-ID" w:eastAsia="id-ID"/>
        </w:rPr>
        <w:t>Email: ainul84yaqin@gmail.com</w:t>
      </w:r>
    </w:p>
    <w:p w14:paraId="7E305F05" w14:textId="4BD86C58" w:rsidR="00D567BB" w:rsidRPr="00D567BB" w:rsidRDefault="00D567BB" w:rsidP="002C224A">
      <w:pPr>
        <w:pBdr>
          <w:bottom w:val="single" w:sz="12" w:space="1" w:color="auto"/>
        </w:pBdr>
        <w:jc w:val="center"/>
        <w:rPr>
          <w:rFonts w:eastAsia="Times New Roman"/>
          <w:bCs/>
          <w:i/>
          <w:sz w:val="20"/>
          <w:szCs w:val="20"/>
          <w:lang w:eastAsia="id-ID"/>
        </w:rPr>
      </w:pPr>
      <w:r w:rsidRPr="00D567BB">
        <w:rPr>
          <w:rFonts w:eastAsia="Times New Roman"/>
          <w:bCs/>
          <w:i/>
          <w:sz w:val="20"/>
          <w:szCs w:val="20"/>
          <w:lang w:eastAsia="id-ID"/>
        </w:rPr>
        <w:t>*Correspondence</w:t>
      </w:r>
      <w:r>
        <w:rPr>
          <w:rFonts w:eastAsia="Times New Roman"/>
          <w:bCs/>
          <w:i/>
          <w:sz w:val="20"/>
          <w:szCs w:val="20"/>
          <w:lang w:eastAsia="id-ID"/>
        </w:rPr>
        <w:t xml:space="preserve">: </w:t>
      </w:r>
      <w:r w:rsidRPr="00D567BB">
        <w:rPr>
          <w:rFonts w:eastAsia="Times New Roman"/>
          <w:bCs/>
          <w:i/>
          <w:sz w:val="20"/>
          <w:szCs w:val="20"/>
          <w:lang w:eastAsia="id-ID"/>
        </w:rPr>
        <w:t xml:space="preserve">Mokhammad Ainul </w:t>
      </w:r>
      <w:proofErr w:type="spellStart"/>
      <w:r w:rsidRPr="00D567BB">
        <w:rPr>
          <w:rFonts w:eastAsia="Times New Roman"/>
          <w:bCs/>
          <w:i/>
          <w:sz w:val="20"/>
          <w:szCs w:val="20"/>
          <w:lang w:eastAsia="id-ID"/>
        </w:rPr>
        <w:t>Yaqin</w:t>
      </w:r>
      <w:proofErr w:type="spellEnd"/>
    </w:p>
    <w:p w14:paraId="0BE4D71D" w14:textId="77777777" w:rsidR="00D567BB" w:rsidRDefault="00D567BB" w:rsidP="002C224A">
      <w:pPr>
        <w:rPr>
          <w:bCs/>
        </w:rPr>
      </w:pP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8"/>
        <w:gridCol w:w="6368"/>
      </w:tblGrid>
      <w:tr w:rsidR="00D567BB" w:rsidRPr="00CB2553" w14:paraId="67EF72E7" w14:textId="77777777" w:rsidTr="000235C4">
        <w:tc>
          <w:tcPr>
            <w:tcW w:w="2660" w:type="dxa"/>
          </w:tcPr>
          <w:p w14:paraId="651D194C" w14:textId="796A7E61" w:rsidR="00D567BB" w:rsidRPr="00D567BB" w:rsidRDefault="00D567BB" w:rsidP="002C224A">
            <w:pPr>
              <w:pStyle w:val="TidakAdaSpasi"/>
              <w:spacing w:line="276" w:lineRule="auto"/>
              <w:rPr>
                <w:rFonts w:ascii="Times New Roman" w:hAnsi="Times New Roman"/>
                <w:lang w:val="en"/>
              </w:rPr>
            </w:pPr>
            <w:bookmarkStart w:id="2" w:name="_Hlk176783589"/>
            <w:r w:rsidRPr="00D567BB">
              <w:rPr>
                <w:rFonts w:ascii="Times New Roman" w:hAnsi="Times New Roman"/>
                <w:lang w:val="en"/>
              </w:rPr>
              <w:t>DOI:</w:t>
            </w:r>
            <w:r w:rsidR="002C3D7E">
              <w:t xml:space="preserve"> </w:t>
            </w:r>
            <w:r w:rsidR="002C3D7E" w:rsidRPr="002C3D7E">
              <w:rPr>
                <w:rFonts w:ascii="Times New Roman" w:hAnsi="Times New Roman"/>
                <w:lang w:val="en"/>
              </w:rPr>
              <w:t>10.59141/comserva.v4i5.2228</w:t>
            </w:r>
          </w:p>
        </w:tc>
        <w:tc>
          <w:tcPr>
            <w:tcW w:w="6918" w:type="dxa"/>
          </w:tcPr>
          <w:p w14:paraId="2860676E" w14:textId="77777777" w:rsidR="00D567BB" w:rsidRPr="002537E6" w:rsidRDefault="00D567BB" w:rsidP="002C224A">
            <w:pPr>
              <w:jc w:val="center"/>
              <w:rPr>
                <w:b/>
                <w:bCs/>
                <w:iCs/>
                <w:sz w:val="20"/>
                <w:szCs w:val="20"/>
                <w:lang w:val="sv-SE"/>
              </w:rPr>
            </w:pPr>
            <w:r w:rsidRPr="002537E6">
              <w:rPr>
                <w:b/>
                <w:bCs/>
                <w:iCs/>
                <w:sz w:val="20"/>
                <w:szCs w:val="20"/>
                <w:lang w:val="sv-SE"/>
              </w:rPr>
              <w:t>ABSTRAK</w:t>
            </w:r>
          </w:p>
          <w:p w14:paraId="0625018E" w14:textId="2A598C35" w:rsidR="00D567BB" w:rsidRPr="002537E6" w:rsidRDefault="00657CEA" w:rsidP="002C224A">
            <w:pPr>
              <w:pStyle w:val="TidakAdaSpasi"/>
              <w:spacing w:line="276" w:lineRule="auto"/>
              <w:jc w:val="both"/>
              <w:rPr>
                <w:rFonts w:ascii="Times New Roman" w:eastAsia="MS Mincho" w:hAnsi="Times New Roman" w:cs="Times New Roman"/>
                <w:iCs/>
                <w:lang w:val="sv-SE" w:eastAsia="ar-SA"/>
              </w:rPr>
            </w:pPr>
            <w:r w:rsidRPr="002537E6">
              <w:rPr>
                <w:rFonts w:ascii="Times New Roman" w:eastAsia="MS Mincho" w:hAnsi="Times New Roman" w:cs="Times New Roman"/>
                <w:iCs/>
                <w:lang w:val="sv-SE" w:eastAsia="ar-SA"/>
              </w:rPr>
              <w:t>Penelitian ini membahas pentingnya mengintegrasikan kesetaraan gender dalam pendidikan agama Islam guna mengatasi diskriminasi sosial yang didasarkan pada ideologi patriarki. Penelitian ini menelaah peran pendidikan Islam dalam mendorong keadilan gender melalui pengembangan kurikulum dan pelatihan guru, serta menekankan pentingnya sensitivitas gender dalam sistem pendidikan. Dengan menggunakan pendekatan kualitatif, penelitian ini bersumber pada data primer seperti al-Qur’an dan Hadis, serta literatur akademik yang berfokus pada gender. Hasil penelitian menunjukkan bahwa praktik pendidikan yang peka terhadap gender sangat penting untuk mencapai hubungan gender yang setara dalam masyarakat Muslim. Langkah-langkah seperti Pelatihan Analisis Gender untuk guru agama Islam, lokakarya gender berkala, dan pembentukan kurikulum berbasis gender merupakan langkah penting dalam mengarusutamakan kesetaraan gender dalam pendidikan Islam.</w:t>
            </w:r>
          </w:p>
          <w:p w14:paraId="14A0757D" w14:textId="77777777" w:rsidR="00657CEA" w:rsidRPr="002537E6" w:rsidRDefault="00657CEA" w:rsidP="002C224A">
            <w:pPr>
              <w:pStyle w:val="TidakAdaSpasi"/>
              <w:spacing w:line="276" w:lineRule="auto"/>
              <w:jc w:val="both"/>
              <w:rPr>
                <w:rFonts w:ascii="Times New Roman" w:hAnsi="Times New Roman"/>
                <w:iCs/>
                <w:lang w:val="sv-SE"/>
              </w:rPr>
            </w:pPr>
          </w:p>
          <w:p w14:paraId="54B9689F" w14:textId="32847607" w:rsidR="00D567BB" w:rsidRPr="00D567BB" w:rsidRDefault="00D567BB" w:rsidP="002C224A">
            <w:pPr>
              <w:rPr>
                <w:i/>
                <w:sz w:val="20"/>
                <w:szCs w:val="20"/>
                <w:lang w:val="sv-SE"/>
              </w:rPr>
            </w:pPr>
            <w:r w:rsidRPr="002537E6">
              <w:rPr>
                <w:b/>
                <w:iCs/>
                <w:sz w:val="20"/>
                <w:szCs w:val="20"/>
                <w:lang w:val="sv-SE"/>
              </w:rPr>
              <w:t>Kata kunci</w:t>
            </w:r>
            <w:r w:rsidRPr="002537E6">
              <w:rPr>
                <w:iCs/>
                <w:sz w:val="20"/>
                <w:szCs w:val="20"/>
                <w:lang w:val="sv-SE"/>
              </w:rPr>
              <w:t xml:space="preserve">: </w:t>
            </w:r>
            <w:r w:rsidR="00657CEA" w:rsidRPr="002537E6">
              <w:rPr>
                <w:iCs/>
                <w:sz w:val="20"/>
                <w:szCs w:val="20"/>
                <w:lang w:val="id-ID"/>
              </w:rPr>
              <w:t>Kesetaraan Gender</w:t>
            </w:r>
            <w:r w:rsidR="00657CEA" w:rsidRPr="002537E6">
              <w:rPr>
                <w:iCs/>
                <w:sz w:val="20"/>
                <w:szCs w:val="20"/>
                <w:lang w:val="id-ID"/>
              </w:rPr>
              <w:t xml:space="preserve">, </w:t>
            </w:r>
            <w:r w:rsidR="00657CEA" w:rsidRPr="002537E6">
              <w:rPr>
                <w:iCs/>
                <w:sz w:val="20"/>
                <w:szCs w:val="20"/>
                <w:lang w:val="id-ID"/>
              </w:rPr>
              <w:t>Pendidikan Islam</w:t>
            </w:r>
            <w:r w:rsidR="00657CEA" w:rsidRPr="002537E6">
              <w:rPr>
                <w:iCs/>
                <w:sz w:val="20"/>
                <w:szCs w:val="20"/>
                <w:lang w:val="id-ID"/>
              </w:rPr>
              <w:t xml:space="preserve">, </w:t>
            </w:r>
            <w:r w:rsidR="00657CEA" w:rsidRPr="002537E6">
              <w:rPr>
                <w:iCs/>
                <w:sz w:val="20"/>
                <w:szCs w:val="20"/>
                <w:lang w:val="id-ID"/>
              </w:rPr>
              <w:t>Ideologi Patriarki</w:t>
            </w:r>
          </w:p>
        </w:tc>
      </w:tr>
      <w:tr w:rsidR="00D567BB" w:rsidRPr="00D567BB" w14:paraId="2EAB07CF" w14:textId="77777777" w:rsidTr="000235C4">
        <w:tc>
          <w:tcPr>
            <w:tcW w:w="2660" w:type="dxa"/>
          </w:tcPr>
          <w:p w14:paraId="6817EB45" w14:textId="77777777" w:rsidR="00D567BB" w:rsidRPr="00D567BB" w:rsidRDefault="00D567BB" w:rsidP="002C224A">
            <w:pPr>
              <w:pStyle w:val="TidakAdaSpasi"/>
              <w:spacing w:line="276" w:lineRule="auto"/>
              <w:rPr>
                <w:rFonts w:ascii="Times New Roman" w:hAnsi="Times New Roman"/>
                <w:lang w:val="sv-SE"/>
              </w:rPr>
            </w:pPr>
          </w:p>
        </w:tc>
        <w:tc>
          <w:tcPr>
            <w:tcW w:w="6918" w:type="dxa"/>
          </w:tcPr>
          <w:p w14:paraId="78A9B0B9" w14:textId="77777777" w:rsidR="00D567BB" w:rsidRPr="00D567BB" w:rsidRDefault="00D567BB" w:rsidP="002C224A">
            <w:pPr>
              <w:pStyle w:val="TidakAdaSpasi"/>
              <w:spacing w:line="276" w:lineRule="auto"/>
              <w:jc w:val="center"/>
              <w:rPr>
                <w:rFonts w:ascii="Times New Roman" w:hAnsi="Times New Roman"/>
                <w:b/>
                <w:bCs/>
                <w:lang w:val="sv-SE"/>
              </w:rPr>
            </w:pPr>
          </w:p>
          <w:p w14:paraId="20ED9050" w14:textId="77777777" w:rsidR="00D567BB" w:rsidRPr="00D567BB" w:rsidRDefault="00D567BB" w:rsidP="002C224A">
            <w:pPr>
              <w:pStyle w:val="TidakAdaSpasi"/>
              <w:spacing w:line="276" w:lineRule="auto"/>
              <w:jc w:val="center"/>
              <w:rPr>
                <w:rFonts w:ascii="Times New Roman" w:hAnsi="Times New Roman"/>
                <w:b/>
                <w:bCs/>
                <w:i/>
                <w:iCs/>
                <w:lang w:val="en"/>
              </w:rPr>
            </w:pPr>
            <w:r w:rsidRPr="00D567BB">
              <w:rPr>
                <w:rFonts w:ascii="Times New Roman" w:hAnsi="Times New Roman"/>
                <w:b/>
                <w:bCs/>
                <w:i/>
                <w:iCs/>
                <w:lang w:val="en"/>
              </w:rPr>
              <w:t>ABSTRACT</w:t>
            </w:r>
          </w:p>
          <w:p w14:paraId="2A807A70" w14:textId="5DF502B7" w:rsidR="00D567BB" w:rsidRDefault="00657CEA" w:rsidP="002C224A">
            <w:pPr>
              <w:pStyle w:val="TidakAdaSpasi"/>
              <w:spacing w:line="276" w:lineRule="auto"/>
              <w:jc w:val="both"/>
              <w:rPr>
                <w:rFonts w:ascii="Times New Roman" w:eastAsia="MS Mincho" w:hAnsi="Times New Roman" w:cs="Times New Roman"/>
                <w:i/>
                <w:iCs/>
                <w:lang w:val="en" w:eastAsia="ar-SA"/>
              </w:rPr>
            </w:pPr>
            <w:r w:rsidRPr="00657CEA">
              <w:rPr>
                <w:rFonts w:ascii="Times New Roman" w:eastAsia="MS Mincho" w:hAnsi="Times New Roman" w:cs="Times New Roman"/>
                <w:i/>
                <w:iCs/>
                <w:lang w:val="en" w:eastAsia="ar-SA"/>
              </w:rPr>
              <w:t>This study discusses the importance of integrating gender equality into Islamic religious education to address social discrimination based on patriarchal ideologies. The research examines the role of Islamic education in promoting gender justice through curriculum development and teacher training, emphasizing the need for gender sensitivity in educational systems. Using a qualitative approach, this research relies on primary sources such as the Qur'an and Hadith, and secondary sources including gender-focused academic literature. The findings suggest that gender-sensitive educational practices are critical to achieving equitable gender relations in Muslim societies. Efforts such as Gender Analysis Training for Islamic teachers, periodic gender workshops, and the creation of gender-based curricula are essential steps toward mainstreaming gender equality in Islamic education</w:t>
            </w:r>
            <w:r>
              <w:rPr>
                <w:rFonts w:ascii="Times New Roman" w:eastAsia="MS Mincho" w:hAnsi="Times New Roman" w:cs="Times New Roman"/>
                <w:i/>
                <w:iCs/>
                <w:lang w:val="en" w:eastAsia="ar-SA"/>
              </w:rPr>
              <w:t>.</w:t>
            </w:r>
          </w:p>
          <w:p w14:paraId="1C7DB2DB" w14:textId="77777777" w:rsidR="00657CEA" w:rsidRPr="00D567BB" w:rsidRDefault="00657CEA" w:rsidP="002C224A">
            <w:pPr>
              <w:pStyle w:val="TidakAdaSpasi"/>
              <w:spacing w:line="276" w:lineRule="auto"/>
              <w:jc w:val="both"/>
              <w:rPr>
                <w:rFonts w:ascii="Times New Roman" w:hAnsi="Times New Roman"/>
                <w:i/>
                <w:iCs/>
              </w:rPr>
            </w:pPr>
          </w:p>
          <w:p w14:paraId="63D99EB9" w14:textId="1BDB3469" w:rsidR="00D567BB" w:rsidRPr="00D567BB" w:rsidRDefault="00D567BB" w:rsidP="002C224A">
            <w:pPr>
              <w:pStyle w:val="TidakAdaSpasi"/>
              <w:spacing w:line="276" w:lineRule="auto"/>
              <w:rPr>
                <w:rFonts w:ascii="Times New Roman" w:hAnsi="Times New Roman"/>
                <w:i/>
                <w:iCs/>
              </w:rPr>
            </w:pPr>
            <w:r w:rsidRPr="00D567BB">
              <w:rPr>
                <w:rFonts w:ascii="Times New Roman" w:hAnsi="Times New Roman"/>
                <w:b/>
                <w:bCs/>
                <w:i/>
                <w:iCs/>
              </w:rPr>
              <w:t>Keywords:</w:t>
            </w:r>
            <w:r w:rsidRPr="00D567BB">
              <w:rPr>
                <w:rFonts w:ascii="Times New Roman" w:hAnsi="Times New Roman"/>
                <w:i/>
                <w:iCs/>
              </w:rPr>
              <w:t xml:space="preserve"> </w:t>
            </w:r>
            <w:r w:rsidR="00657CEA" w:rsidRPr="00657CEA">
              <w:rPr>
                <w:rStyle w:val="y2iqfc"/>
                <w:rFonts w:ascii="Times New Roman" w:hAnsi="Times New Roman"/>
                <w:i/>
                <w:iCs/>
                <w:lang w:val="en"/>
              </w:rPr>
              <w:t>Gender Equality</w:t>
            </w:r>
            <w:r w:rsidR="00657CEA">
              <w:rPr>
                <w:rStyle w:val="y2iqfc"/>
                <w:rFonts w:ascii="Times New Roman" w:hAnsi="Times New Roman"/>
                <w:i/>
                <w:iCs/>
                <w:lang w:val="en"/>
              </w:rPr>
              <w:t>,</w:t>
            </w:r>
            <w:r w:rsidR="00657CEA">
              <w:rPr>
                <w:rStyle w:val="y2iqfc"/>
                <w:i/>
                <w:lang w:val="en"/>
              </w:rPr>
              <w:t xml:space="preserve"> </w:t>
            </w:r>
            <w:r w:rsidR="00657CEA" w:rsidRPr="00657CEA">
              <w:rPr>
                <w:rStyle w:val="y2iqfc"/>
                <w:rFonts w:ascii="Times New Roman" w:hAnsi="Times New Roman"/>
                <w:i/>
                <w:iCs/>
                <w:lang w:val="en"/>
              </w:rPr>
              <w:t>Islamic Education</w:t>
            </w:r>
            <w:r w:rsidR="00657CEA">
              <w:rPr>
                <w:rStyle w:val="y2iqfc"/>
                <w:rFonts w:ascii="Times New Roman" w:hAnsi="Times New Roman"/>
                <w:i/>
                <w:iCs/>
                <w:lang w:val="en"/>
              </w:rPr>
              <w:t>,</w:t>
            </w:r>
            <w:r w:rsidR="00657CEA">
              <w:rPr>
                <w:rStyle w:val="y2iqfc"/>
                <w:i/>
                <w:lang w:val="en"/>
              </w:rPr>
              <w:t xml:space="preserve"> </w:t>
            </w:r>
            <w:r w:rsidR="00657CEA" w:rsidRPr="00657CEA">
              <w:rPr>
                <w:rStyle w:val="y2iqfc"/>
                <w:rFonts w:ascii="Times New Roman" w:hAnsi="Times New Roman"/>
                <w:i/>
                <w:iCs/>
                <w:lang w:val="en"/>
              </w:rPr>
              <w:t>Patriarchal Ideology</w:t>
            </w:r>
          </w:p>
        </w:tc>
      </w:tr>
      <w:bookmarkEnd w:id="2"/>
    </w:tbl>
    <w:p w14:paraId="7257598D" w14:textId="77777777" w:rsidR="00D567BB" w:rsidRPr="00017280" w:rsidRDefault="00D567BB" w:rsidP="002C224A">
      <w:pPr>
        <w:pBdr>
          <w:bottom w:val="single" w:sz="12" w:space="1" w:color="auto"/>
        </w:pBdr>
        <w:jc w:val="both"/>
        <w:rPr>
          <w:i/>
          <w:iCs/>
          <w:color w:val="000000"/>
          <w:lang w:val="id-ID"/>
        </w:rPr>
      </w:pPr>
    </w:p>
    <w:p w14:paraId="15B768BC" w14:textId="03BDD4EF" w:rsidR="0013380C" w:rsidRDefault="0013380C" w:rsidP="002C224A">
      <w:pPr>
        <w:tabs>
          <w:tab w:val="left" w:pos="7080"/>
        </w:tabs>
        <w:jc w:val="both"/>
        <w:rPr>
          <w:i/>
          <w:iCs/>
          <w:color w:val="000000"/>
        </w:rPr>
      </w:pPr>
      <w:r>
        <w:rPr>
          <w:i/>
          <w:iCs/>
          <w:color w:val="000000"/>
        </w:rPr>
        <w:tab/>
      </w:r>
    </w:p>
    <w:p w14:paraId="1D40FBFC" w14:textId="50788925" w:rsidR="00111DBA" w:rsidRPr="00CB2553" w:rsidRDefault="00CB2553" w:rsidP="002C224A">
      <w:pPr>
        <w:spacing w:line="276" w:lineRule="auto"/>
        <w:jc w:val="both"/>
        <w:rPr>
          <w:b/>
          <w:bCs/>
          <w:sz w:val="22"/>
          <w:szCs w:val="22"/>
          <w:lang w:val="id-ID"/>
        </w:rPr>
      </w:pPr>
      <w:r w:rsidRPr="00CB2553">
        <w:rPr>
          <w:b/>
          <w:bCs/>
          <w:sz w:val="22"/>
          <w:szCs w:val="22"/>
          <w:lang w:val="id-ID"/>
        </w:rPr>
        <w:t>PENDAHULUAN</w:t>
      </w:r>
    </w:p>
    <w:p w14:paraId="6B97621E" w14:textId="64981B40" w:rsidR="00836830" w:rsidRPr="00CB2553" w:rsidRDefault="00836830" w:rsidP="002C224A">
      <w:pPr>
        <w:pStyle w:val="TeksIsi"/>
        <w:spacing w:line="276" w:lineRule="auto"/>
        <w:ind w:firstLine="720"/>
        <w:jc w:val="both"/>
        <w:rPr>
          <w:b/>
          <w:bCs/>
          <w:sz w:val="22"/>
          <w:szCs w:val="22"/>
          <w:lang w:val="id-ID"/>
        </w:rPr>
      </w:pPr>
      <w:r w:rsidRPr="00CB2553">
        <w:rPr>
          <w:sz w:val="22"/>
          <w:szCs w:val="22"/>
          <w:lang w:val="id-ID"/>
        </w:rPr>
        <w:t xml:space="preserve">Seiring dengan berjalannya waktu, </w:t>
      </w:r>
      <w:proofErr w:type="spellStart"/>
      <w:r w:rsidRPr="00CB2553">
        <w:rPr>
          <w:sz w:val="22"/>
          <w:szCs w:val="22"/>
          <w:lang w:val="id-ID"/>
        </w:rPr>
        <w:t>seringkali</w:t>
      </w:r>
      <w:proofErr w:type="spellEnd"/>
      <w:r w:rsidRPr="00CB2553">
        <w:rPr>
          <w:sz w:val="22"/>
          <w:szCs w:val="22"/>
          <w:lang w:val="id-ID"/>
        </w:rPr>
        <w:t xml:space="preserve"> kita mendengarkan </w:t>
      </w:r>
      <w:proofErr w:type="spellStart"/>
      <w:r w:rsidRPr="00CB2553">
        <w:rPr>
          <w:sz w:val="22"/>
          <w:szCs w:val="22"/>
          <w:lang w:val="id-ID"/>
        </w:rPr>
        <w:t>bahwasannya</w:t>
      </w:r>
      <w:proofErr w:type="spellEnd"/>
      <w:r w:rsidRPr="00CB2553">
        <w:rPr>
          <w:sz w:val="22"/>
          <w:szCs w:val="22"/>
          <w:lang w:val="id-ID"/>
        </w:rPr>
        <w:t xml:space="preserve"> semakin meningkatnya kesadaran manusia mengingatkan kepada kita semuanya bahwa secara substansial manusia adalah setara dengan yang lainnya, maka </w:t>
      </w:r>
      <w:proofErr w:type="spellStart"/>
      <w:r w:rsidRPr="00CB2553">
        <w:rPr>
          <w:sz w:val="22"/>
          <w:szCs w:val="22"/>
          <w:lang w:val="id-ID"/>
        </w:rPr>
        <w:t>kesataraan</w:t>
      </w:r>
      <w:proofErr w:type="spellEnd"/>
      <w:r w:rsidRPr="00CB2553">
        <w:rPr>
          <w:sz w:val="22"/>
          <w:szCs w:val="22"/>
          <w:lang w:val="id-ID"/>
        </w:rPr>
        <w:t xml:space="preserve"> yang dimaksud itu merupakan kesetaraan gender yang acapkali didengungkan, baik dari kalangan laki-laki maupun wanita. Hal tersebut di atas </w:t>
      </w:r>
      <w:r w:rsidRPr="00CB2553">
        <w:rPr>
          <w:sz w:val="22"/>
          <w:szCs w:val="22"/>
          <w:lang w:val="id-ID"/>
        </w:rPr>
        <w:lastRenderedPageBreak/>
        <w:t xml:space="preserve">penting untuk diwacanakan baik pada golongan akademis dan reaksi sosial terkait dengan </w:t>
      </w:r>
      <w:proofErr w:type="spellStart"/>
      <w:r w:rsidRPr="00CB2553">
        <w:rPr>
          <w:sz w:val="22"/>
          <w:szCs w:val="22"/>
          <w:lang w:val="id-ID"/>
        </w:rPr>
        <w:t>ketidaksamaan</w:t>
      </w:r>
      <w:proofErr w:type="spellEnd"/>
      <w:r w:rsidRPr="00CB2553">
        <w:rPr>
          <w:sz w:val="22"/>
          <w:szCs w:val="22"/>
          <w:lang w:val="id-ID"/>
        </w:rPr>
        <w:t xml:space="preserve"> gender yang acapkali didasarkan oleh nilai-nilai keagamaan, sehingga dengan </w:t>
      </w:r>
      <w:proofErr w:type="spellStart"/>
      <w:r w:rsidRPr="00CB2553">
        <w:rPr>
          <w:sz w:val="22"/>
          <w:szCs w:val="22"/>
          <w:lang w:val="id-ID"/>
        </w:rPr>
        <w:t>merubah</w:t>
      </w:r>
      <w:proofErr w:type="spellEnd"/>
      <w:r w:rsidRPr="00CB2553">
        <w:rPr>
          <w:sz w:val="22"/>
          <w:szCs w:val="22"/>
          <w:lang w:val="id-ID"/>
        </w:rPr>
        <w:t xml:space="preserve"> hal itu tidaklah begitu mudah karena acapkali mereka yang</w:t>
      </w:r>
      <w:r w:rsidR="004E4715" w:rsidRPr="00CB2553">
        <w:rPr>
          <w:sz w:val="22"/>
          <w:szCs w:val="22"/>
          <w:lang w:val="id-ID"/>
        </w:rPr>
        <w:t xml:space="preserve"> </w:t>
      </w:r>
      <w:r w:rsidRPr="00CB2553">
        <w:rPr>
          <w:sz w:val="22"/>
          <w:szCs w:val="22"/>
          <w:lang w:val="id-ID"/>
        </w:rPr>
        <w:t>mendengungkan kesetaraan tersebut dituduh melanggar nilai-nilai fitrah agama.</w:t>
      </w:r>
    </w:p>
    <w:p w14:paraId="299C1907" w14:textId="6D7DD54F" w:rsidR="00836830" w:rsidRPr="00D567BB" w:rsidRDefault="00836830" w:rsidP="002C224A">
      <w:pPr>
        <w:pStyle w:val="TeksIsi"/>
        <w:spacing w:line="276" w:lineRule="auto"/>
        <w:ind w:firstLine="720"/>
        <w:jc w:val="both"/>
        <w:rPr>
          <w:sz w:val="22"/>
          <w:szCs w:val="22"/>
          <w:lang w:val="sv-SE"/>
        </w:rPr>
      </w:pPr>
      <w:r w:rsidRPr="00D567BB">
        <w:rPr>
          <w:sz w:val="22"/>
          <w:szCs w:val="22"/>
          <w:lang w:val="sv-SE"/>
        </w:rPr>
        <w:t xml:space="preserve">Ideologi dengan menggunakan patriarki merupakan manifestasi dari varian sebuah ideologi hegemoni. Ideologi hegemoni adalah suatu teori yang berpendapat suatu </w:t>
      </w:r>
      <w:r w:rsidRPr="00CB2553">
        <w:rPr>
          <w:sz w:val="22"/>
          <w:szCs w:val="22"/>
          <w:lang w:val="sv-SE"/>
        </w:rPr>
        <w:t>kesanggupan</w:t>
      </w:r>
      <w:r w:rsidRPr="00D567BB">
        <w:rPr>
          <w:sz w:val="22"/>
          <w:szCs w:val="22"/>
          <w:lang w:val="sv-SE"/>
        </w:rPr>
        <w:t xml:space="preserve"> satu kelompok dengan kelompok lainnya. Hal itu seperti sering terjadi antara etnis yang berpendapat bahwa sebenarnya ada diskriminasi jenis kelamin baik pria dan wanita, agama, ras, atau kelas ekonomi. Sebetulnya ada tiga dugaan penting yang mendasari untuk memakai ideologi ini, yaitu </w:t>
      </w:r>
      <w:r w:rsidRPr="00D567BB">
        <w:rPr>
          <w:i/>
          <w:iCs/>
          <w:sz w:val="22"/>
          <w:szCs w:val="22"/>
          <w:lang w:val="sv-SE"/>
        </w:rPr>
        <w:t>pertama</w:t>
      </w:r>
      <w:r w:rsidRPr="00D567BB">
        <w:rPr>
          <w:sz w:val="22"/>
          <w:szCs w:val="22"/>
          <w:lang w:val="sv-SE"/>
        </w:rPr>
        <w:t xml:space="preserve">, persetujuan-persetujuan sosial yang sebenarnya hanya menguntungkan kepentingan kelompok tertentu yang cenderung dianggap mewakili kepentingan semua kelangan. </w:t>
      </w:r>
      <w:r w:rsidRPr="00D567BB">
        <w:rPr>
          <w:i/>
          <w:iCs/>
          <w:sz w:val="22"/>
          <w:szCs w:val="22"/>
          <w:lang w:val="sv-SE"/>
        </w:rPr>
        <w:t>Kedua</w:t>
      </w:r>
      <w:r w:rsidRPr="00D567BB">
        <w:rPr>
          <w:sz w:val="22"/>
          <w:szCs w:val="22"/>
          <w:lang w:val="sv-SE"/>
        </w:rPr>
        <w:t>, ideologi dengan memakai hegemoni seperti ini merupakan integral dari pemikiran kehidupan sehari-hari, cenderung diterima apa adanya (</w:t>
      </w:r>
      <w:r w:rsidRPr="00D567BB">
        <w:rPr>
          <w:i/>
          <w:iCs/>
          <w:sz w:val="22"/>
          <w:szCs w:val="22"/>
          <w:lang w:val="sv-SE"/>
        </w:rPr>
        <w:t>taken for granted</w:t>
      </w:r>
      <w:r w:rsidRPr="00D567BB">
        <w:rPr>
          <w:sz w:val="22"/>
          <w:szCs w:val="22"/>
          <w:lang w:val="sv-SE"/>
        </w:rPr>
        <w:t xml:space="preserve">) sebagai suatu yang memang demikian. </w:t>
      </w:r>
      <w:r w:rsidRPr="00D567BB">
        <w:rPr>
          <w:i/>
          <w:iCs/>
          <w:sz w:val="22"/>
          <w:szCs w:val="22"/>
          <w:lang w:val="sv-SE"/>
        </w:rPr>
        <w:t>Ketiga</w:t>
      </w:r>
      <w:r w:rsidRPr="00D567BB">
        <w:rPr>
          <w:sz w:val="22"/>
          <w:szCs w:val="22"/>
          <w:lang w:val="sv-SE"/>
        </w:rPr>
        <w:t>, dengan tidak menghiraukan kontradiksi yang sangat tampak antara kepentingan kelompok yang cenderung dengan kelompok subordinat, ideologi yang seperti ini dituduh sebagai penjamin relasi yang kuat dan kerja sama sosial sebab jika tidak dilakukan demikian, yang terjadi adalah justru suatu konflik.</w:t>
      </w:r>
      <w:r w:rsidR="003D2362">
        <w:rPr>
          <w:sz w:val="22"/>
          <w:szCs w:val="22"/>
          <w:lang w:val="sv-SE"/>
        </w:rPr>
        <w:t xml:space="preserve"> </w:t>
      </w:r>
      <w:r w:rsidR="003D2362">
        <w:rPr>
          <w:sz w:val="22"/>
          <w:szCs w:val="22"/>
          <w:lang w:val="sv-SE"/>
        </w:rPr>
        <w:fldChar w:fldCharType="begin" w:fldLock="1"/>
      </w:r>
      <w:r w:rsidR="003D2362">
        <w:rPr>
          <w:sz w:val="22"/>
          <w:szCs w:val="22"/>
          <w:lang w:val="sv-SE"/>
        </w:rPr>
        <w:instrText>ADDIN CSL_CITATION {"citationItems":[{"id":"ITEM-1","itemData":{"ISSN":"0891-2432","author":[{"dropping-particle":"","family":"Pyke","given":"Karen D","non-dropping-particle":"","parse-names":false,"suffix":""}],"container-title":"Gender &amp; Society","id":"ITEM-1","issue":"5","issued":{"date-parts":[["1996"]]},"page":"527-549","publisher":"SAGE Periodicals Press","title":"Class-based masculinities: The interdependence of gender, class, and interpersonal power","type":"article-journal","volume":"10"},"uris":["http://www.mendeley.com/documents/?uuid=e48798e9-3970-4e55-8992-efa80ddd1c2c"]}],"mendeley":{"formattedCitation":"(Pyke, 1996)","plainTextFormattedCitation":"(Pyke, 1996)","previouslyFormattedCitation":"(Pyke, 1996)"},"properties":{"noteIndex":0},"schema":"https://github.com/citation-style-language/schema/raw/master/csl-citation.json"}</w:instrText>
      </w:r>
      <w:r w:rsidR="003D2362">
        <w:rPr>
          <w:sz w:val="22"/>
          <w:szCs w:val="22"/>
          <w:lang w:val="sv-SE"/>
        </w:rPr>
        <w:fldChar w:fldCharType="separate"/>
      </w:r>
      <w:r w:rsidR="003D2362" w:rsidRPr="003D2362">
        <w:rPr>
          <w:noProof/>
          <w:sz w:val="22"/>
          <w:szCs w:val="22"/>
          <w:lang w:val="sv-SE"/>
        </w:rPr>
        <w:t>(Pyke, 1996)</w:t>
      </w:r>
      <w:r w:rsidR="003D2362">
        <w:rPr>
          <w:sz w:val="22"/>
          <w:szCs w:val="22"/>
          <w:lang w:val="sv-SE"/>
        </w:rPr>
        <w:fldChar w:fldCharType="end"/>
      </w:r>
    </w:p>
    <w:p w14:paraId="6478EC65" w14:textId="1DBAC367" w:rsidR="00836830" w:rsidRPr="00D567BB" w:rsidRDefault="00836830" w:rsidP="002C224A">
      <w:pPr>
        <w:pStyle w:val="TeksIsi"/>
        <w:spacing w:line="276" w:lineRule="auto"/>
        <w:ind w:firstLine="720"/>
        <w:jc w:val="both"/>
        <w:rPr>
          <w:sz w:val="22"/>
          <w:szCs w:val="22"/>
          <w:lang w:val="sv-SE"/>
        </w:rPr>
      </w:pPr>
      <w:r w:rsidRPr="00D567BB">
        <w:rPr>
          <w:sz w:val="22"/>
          <w:szCs w:val="22"/>
          <w:lang w:val="sv-SE"/>
        </w:rPr>
        <w:t>Hal ini kemudian mendapatkan perlawanan dari kalangan yang memperhatikan dengan hal tersebut. Mereka itu mendengungkan dan memperjuangkan hak-hak kesetaraan antara pria dan wanita. Meskipun pada akhirnya proses selanjutnya terjadi beberapa diskriminasi paham mengenai apa, mengapa, dan bagaimana penindasan pendayagunaan itu bisa terjadi, namun sebenarnya ada titik kesamaan paham bahwa pada hakikatnya upaya yang dilakukan wanita pada dasarnya adalah untuk egalisasi, martabat dan kebebasan untuk mengkontrol kehidupan sehari-hari. Keyakinan tersebut, dimanivestasikan ke dalam dunia baru (struktur masyarakat) yang lebih adil, makmur, wanita dan pria harus bertindak, berjuang bersama-sama dalam satu wadah menuju kemerdekaan untuk pria dan wanita, kelompok yang memandang perbedaan kelas antara manusia satu dengan manusia lain</w:t>
      </w:r>
      <w:r w:rsidR="003D2362">
        <w:rPr>
          <w:sz w:val="22"/>
          <w:szCs w:val="22"/>
          <w:lang w:val="sv-SE"/>
        </w:rPr>
        <w:t xml:space="preserve"> </w:t>
      </w:r>
      <w:r w:rsidR="003D2362">
        <w:rPr>
          <w:sz w:val="22"/>
          <w:szCs w:val="22"/>
          <w:lang w:val="sv-SE"/>
        </w:rPr>
        <w:fldChar w:fldCharType="begin" w:fldLock="1"/>
      </w:r>
      <w:r w:rsidR="00345D87">
        <w:rPr>
          <w:sz w:val="22"/>
          <w:szCs w:val="22"/>
          <w:lang w:val="sv-SE"/>
        </w:rPr>
        <w:instrText>ADDIN CSL_CITATION {"citationItems":[{"id":"ITEM-1","itemData":{"author":[{"dropping-particle":"","family":"Himawan","given":"Anang Haris","non-dropping-particle":"","parse-names":false,"suffix":""}],"container-title":"Jurnal Ulumul Qur’an","id":"ITEM-1","issue":"4","issued":{"date-parts":[["1997"]]},"page":"35-42","title":"Teologi Feminisme dalam Budaya Global: Telaah Kritis Fiqh Perempuan","type":"article-journal","volume":"7"},"uris":["http://www.mendeley.com/documents/?uuid=a29db442-d29f-4bca-9173-c03f736b02ee"]}],"mendeley":{"formattedCitation":"(Himawan, 1997)","plainTextFormattedCitation":"(Himawan, 1997)","previouslyFormattedCitation":"(Himawan, 1997)"},"properties":{"noteIndex":0},"schema":"https://github.com/citation-style-language/schema/raw/master/csl-citation.json"}</w:instrText>
      </w:r>
      <w:r w:rsidR="003D2362">
        <w:rPr>
          <w:sz w:val="22"/>
          <w:szCs w:val="22"/>
          <w:lang w:val="sv-SE"/>
        </w:rPr>
        <w:fldChar w:fldCharType="separate"/>
      </w:r>
      <w:r w:rsidR="003D2362" w:rsidRPr="003D2362">
        <w:rPr>
          <w:noProof/>
          <w:sz w:val="22"/>
          <w:szCs w:val="22"/>
          <w:lang w:val="sv-SE"/>
        </w:rPr>
        <w:t>(Himawan, 1997)</w:t>
      </w:r>
      <w:r w:rsidR="003D2362">
        <w:rPr>
          <w:sz w:val="22"/>
          <w:szCs w:val="22"/>
          <w:lang w:val="sv-SE"/>
        </w:rPr>
        <w:fldChar w:fldCharType="end"/>
      </w:r>
      <w:r w:rsidR="003D2362">
        <w:rPr>
          <w:sz w:val="22"/>
          <w:szCs w:val="22"/>
          <w:lang w:val="sv-SE"/>
        </w:rPr>
        <w:t>.</w:t>
      </w:r>
    </w:p>
    <w:p w14:paraId="0E11CA24" w14:textId="687E7584" w:rsidR="00836830" w:rsidRPr="00D567BB" w:rsidRDefault="00836830" w:rsidP="002C224A">
      <w:pPr>
        <w:pStyle w:val="TeksIsi"/>
        <w:spacing w:line="276" w:lineRule="auto"/>
        <w:ind w:firstLine="720"/>
        <w:jc w:val="both"/>
        <w:rPr>
          <w:sz w:val="22"/>
          <w:szCs w:val="22"/>
          <w:lang w:val="sv-SE"/>
        </w:rPr>
      </w:pPr>
      <w:r w:rsidRPr="00D567BB">
        <w:rPr>
          <w:sz w:val="22"/>
          <w:szCs w:val="22"/>
          <w:lang w:val="sv-SE"/>
        </w:rPr>
        <w:t>Para pakar pendidikan, berpendapat bahwa ketimpangan relasi antara pria dan wanita perlu diadakannya pembicaraan dan diselesaikan lewat jalur pendidikan. Pendidikan berfungsi sekali sebagai alat transformasi pengetahuan yang mempunyai peran penting dalam mengembangkan nilai-nilai atau norma-norma kemanusian dan ketuhanan pada peserta didik dan satuan sosial masyarakat</w:t>
      </w:r>
      <w:r w:rsidR="00345D87">
        <w:rPr>
          <w:sz w:val="22"/>
          <w:szCs w:val="22"/>
          <w:lang w:val="sv-SE"/>
        </w:rPr>
        <w:t xml:space="preserve"> </w:t>
      </w:r>
      <w:r w:rsidR="00345D87">
        <w:rPr>
          <w:sz w:val="22"/>
          <w:szCs w:val="22"/>
          <w:lang w:val="sv-SE"/>
        </w:rPr>
        <w:fldChar w:fldCharType="begin" w:fldLock="1"/>
      </w:r>
      <w:r w:rsidR="00345D87">
        <w:rPr>
          <w:sz w:val="22"/>
          <w:szCs w:val="22"/>
          <w:lang w:val="sv-SE"/>
        </w:rPr>
        <w:instrText>ADDIN CSL_CITATION {"citationItems":[{"id":"ITEM-1","itemData":{"author":[{"dropping-particle":"","family":"Muhadjir","given":"Noeng","non-dropping-particle":"","parse-names":false,"suffix":""}],"container-title":"Yogyakarta: Rake Sarasin","id":"ITEM-1","issued":{"date-parts":[["2000"]]},"title":"Ilmu pendidikan dan perubahan sosial","type":"article-journal"},"uris":["http://www.mendeley.com/documents/?uuid=1b519c1d-c1f9-4bc5-8349-93cc352ca690"]}],"mendeley":{"formattedCitation":"(Muhadjir, 2000)","plainTextFormattedCitation":"(Muhadjir, 2000)","previouslyFormattedCitation":"(Muhadjir, 2000)"},"properties":{"noteIndex":0},"schema":"https://github.com/citation-style-language/schema/raw/master/csl-citation.json"}</w:instrText>
      </w:r>
      <w:r w:rsidR="00345D87">
        <w:rPr>
          <w:sz w:val="22"/>
          <w:szCs w:val="22"/>
          <w:lang w:val="sv-SE"/>
        </w:rPr>
        <w:fldChar w:fldCharType="separate"/>
      </w:r>
      <w:r w:rsidR="00345D87" w:rsidRPr="00345D87">
        <w:rPr>
          <w:noProof/>
          <w:sz w:val="22"/>
          <w:szCs w:val="22"/>
          <w:lang w:val="sv-SE"/>
        </w:rPr>
        <w:t>(Muhadjir, 2000)</w:t>
      </w:r>
      <w:r w:rsidR="00345D87">
        <w:rPr>
          <w:sz w:val="22"/>
          <w:szCs w:val="22"/>
          <w:lang w:val="sv-SE"/>
        </w:rPr>
        <w:fldChar w:fldCharType="end"/>
      </w:r>
      <w:r w:rsidR="00345D87">
        <w:rPr>
          <w:sz w:val="22"/>
          <w:szCs w:val="22"/>
          <w:lang w:val="sv-SE"/>
        </w:rPr>
        <w:t xml:space="preserve">, </w:t>
      </w:r>
      <w:r w:rsidRPr="00D567BB">
        <w:rPr>
          <w:sz w:val="22"/>
          <w:szCs w:val="22"/>
          <w:lang w:val="sv-SE"/>
        </w:rPr>
        <w:t>Pendidikan yang dibahas disini adalah Pendidikan Agama Islam. Maksudnya pendidikan yang mencoba memberikan kontribusi berupa dogma agama untuk menyelesaikan suatu permasalahan di masa sekarang. Selain itu juga, hipotesis yang diutarakan Freire bahwa pendidikan dapat dijadikan sebagai proses humanisme, karena hal ini awalnya dari sebuah analisa bahwasannya adanya ketidakseimbangan dalam kehidupan sosial, politik, ekonomi, dan budaya yang terwujud, baik dalam bentuk hubungan kelas, hubungan gender, maupun hubungan yang tidak adil lainnya, membuat masyarakat mendapatkan dampak “dehumanisasi”. Sistem yang tidak seimbang pasti bersifat menindas apalagi ketika sistem tersebut dipelopori oleh kepentingan-kepentingan politik tertentu, penguasa pasti mengerjakan sistem yang tidak adil tersebut</w:t>
      </w:r>
      <w:r w:rsidR="00345D87">
        <w:rPr>
          <w:sz w:val="22"/>
          <w:szCs w:val="22"/>
          <w:lang w:val="sv-SE"/>
        </w:rPr>
        <w:t xml:space="preserve"> </w:t>
      </w:r>
      <w:r w:rsidR="00345D87">
        <w:rPr>
          <w:sz w:val="22"/>
          <w:szCs w:val="22"/>
          <w:lang w:val="sv-SE"/>
        </w:rPr>
        <w:fldChar w:fldCharType="begin" w:fldLock="1"/>
      </w:r>
      <w:r w:rsidR="00345D87">
        <w:rPr>
          <w:sz w:val="22"/>
          <w:szCs w:val="22"/>
          <w:lang w:val="sv-SE"/>
        </w:rPr>
        <w:instrText>ADDIN CSL_CITATION {"citationItems":[{"id":"ITEM-1","itemData":{"ISBN":"9799483697","author":[{"dropping-particle":"","family":"Smith","given":"William A","non-dropping-particle":"","parse-names":false,"suffix":""},{"dropping-particle":"","family":"Prihantoro","given":"Agung","non-dropping-particle":"","parse-names":false,"suffix":""}],"id":"ITEM-1","issued":{"date-parts":[["2001"]]},"publisher":"Pustaka Pelajar","title":"Conscientizacao: Tujuan Pendidikan Paulo Freire","type":"book"},"uris":["http://www.mendeley.com/documents/?uuid=4395083a-a049-49e2-947a-4756941551ba"]}],"mendeley":{"formattedCitation":"(Smith &amp; Prihantoro, 2001)","plainTextFormattedCitation":"(Smith &amp; Prihantoro, 2001)","previouslyFormattedCitation":"(Smith &amp; Prihantoro, 2001)"},"properties":{"noteIndex":0},"schema":"https://github.com/citation-style-language/schema/raw/master/csl-citation.json"}</w:instrText>
      </w:r>
      <w:r w:rsidR="00345D87">
        <w:rPr>
          <w:sz w:val="22"/>
          <w:szCs w:val="22"/>
          <w:lang w:val="sv-SE"/>
        </w:rPr>
        <w:fldChar w:fldCharType="separate"/>
      </w:r>
      <w:r w:rsidR="00345D87" w:rsidRPr="00345D87">
        <w:rPr>
          <w:noProof/>
          <w:sz w:val="22"/>
          <w:szCs w:val="22"/>
          <w:lang w:val="sv-SE"/>
        </w:rPr>
        <w:t>(Smith &amp; Prihantoro, 2001)</w:t>
      </w:r>
      <w:r w:rsidR="00345D87">
        <w:rPr>
          <w:sz w:val="22"/>
          <w:szCs w:val="22"/>
          <w:lang w:val="sv-SE"/>
        </w:rPr>
        <w:fldChar w:fldCharType="end"/>
      </w:r>
      <w:r w:rsidRPr="00D567BB">
        <w:rPr>
          <w:sz w:val="22"/>
          <w:szCs w:val="22"/>
          <w:lang w:val="sv-SE"/>
        </w:rPr>
        <w:t>. Dengan asumsi-asumsi dasar tadi, tidak ada salahnya apabila memposisikan pendidikan sebagai penggerak dalam mengurangi dampak diskriminatif dari ideologi patriarkhi yang telah mengakar dalam masyarakat kita, bahkan dalam setiap bidang tertentu, selain itu juga mengingatkan bahwa pendidikan adalah ilmu normatif produktif, maka fungsi pendidikan adalah mengembangkan peserta didik ketaraf normatif produktif yang lebih baik, dengan jalan yang baik, serta dalam konteks yang positif.</w:t>
      </w:r>
      <w:r w:rsidR="00345D87">
        <w:rPr>
          <w:sz w:val="22"/>
          <w:szCs w:val="22"/>
          <w:lang w:val="sv-SE"/>
        </w:rPr>
        <w:t xml:space="preserve"> </w:t>
      </w:r>
      <w:r w:rsidR="00345D87">
        <w:rPr>
          <w:sz w:val="22"/>
          <w:szCs w:val="22"/>
          <w:lang w:val="sv-SE"/>
        </w:rPr>
        <w:fldChar w:fldCharType="begin" w:fldLock="1"/>
      </w:r>
      <w:r w:rsidR="00345D87">
        <w:rPr>
          <w:sz w:val="22"/>
          <w:szCs w:val="22"/>
          <w:lang w:val="sv-SE"/>
        </w:rPr>
        <w:instrText>ADDIN CSL_CITATION {"citationItems":[{"id":"ITEM-1","itemData":{"author":[{"dropping-particle":"","family":"Assegaf","given":"Abdul Rachman","non-dropping-particle":"","parse-names":false,"suffix":""}],"container-title":"dalam Jurnal Penelitian Islam Indonesia","id":"ITEM-1","issue":"01","issued":{"date-parts":[["2003"]]},"title":"Kondisi dan pemicu kekerasan dalam pendidikan","type":"article-journal","volume":"2"},"uris":["http://www.mendeley.com/documents/?uuid=83cd600c-1be2-4400-9854-f6b64069e5bd"]}],"mendeley":{"formattedCitation":"(Assegaf, 2003)","plainTextFormattedCitation":"(Assegaf, 2003)","previouslyFormattedCitation":"(Assegaf, 2003)"},"properties":{"noteIndex":0},"schema":"https://github.com/citation-style-language/schema/raw/master/csl-citation.json"}</w:instrText>
      </w:r>
      <w:r w:rsidR="00345D87">
        <w:rPr>
          <w:sz w:val="22"/>
          <w:szCs w:val="22"/>
          <w:lang w:val="sv-SE"/>
        </w:rPr>
        <w:fldChar w:fldCharType="separate"/>
      </w:r>
      <w:r w:rsidR="00345D87" w:rsidRPr="00345D87">
        <w:rPr>
          <w:noProof/>
          <w:sz w:val="22"/>
          <w:szCs w:val="22"/>
          <w:lang w:val="sv-SE"/>
        </w:rPr>
        <w:t>(Assegaf, 2003)</w:t>
      </w:r>
      <w:r w:rsidR="00345D87">
        <w:rPr>
          <w:sz w:val="22"/>
          <w:szCs w:val="22"/>
          <w:lang w:val="sv-SE"/>
        </w:rPr>
        <w:fldChar w:fldCharType="end"/>
      </w:r>
    </w:p>
    <w:p w14:paraId="5B848CAF" w14:textId="08BCBBFF" w:rsidR="00836830" w:rsidRPr="00D567BB" w:rsidRDefault="00836830" w:rsidP="002C224A">
      <w:pPr>
        <w:pStyle w:val="TeksIsi"/>
        <w:spacing w:line="276" w:lineRule="auto"/>
        <w:ind w:firstLine="720"/>
        <w:jc w:val="both"/>
        <w:rPr>
          <w:sz w:val="22"/>
          <w:szCs w:val="22"/>
          <w:lang w:val="sv-SE"/>
        </w:rPr>
      </w:pPr>
      <w:r w:rsidRPr="00D567BB">
        <w:rPr>
          <w:sz w:val="22"/>
          <w:szCs w:val="22"/>
          <w:lang w:val="sv-SE"/>
        </w:rPr>
        <w:t xml:space="preserve">Oleh karena itu, pentingnya untuk membahas Pendidikan Agama Islam dalam bingkai gender maka kita perlu mengartikan keduanya secara adil dan tidak ada yang dibedakan. Sehingga dalam </w:t>
      </w:r>
      <w:r w:rsidRPr="00D567BB">
        <w:rPr>
          <w:sz w:val="22"/>
          <w:szCs w:val="22"/>
          <w:lang w:val="sv-SE"/>
        </w:rPr>
        <w:lastRenderedPageBreak/>
        <w:t xml:space="preserve">pembahasannya nanti akan mewujudkan pendidikan Agama Islam berbasis gender. </w:t>
      </w:r>
    </w:p>
    <w:p w14:paraId="4E9C285B" w14:textId="77777777" w:rsidR="009B06E1" w:rsidRPr="00D567BB" w:rsidRDefault="009B06E1" w:rsidP="002C224A">
      <w:pPr>
        <w:shd w:val="clear" w:color="auto" w:fill="FFFFFF"/>
        <w:spacing w:line="276" w:lineRule="auto"/>
        <w:ind w:firstLine="567"/>
        <w:jc w:val="both"/>
        <w:rPr>
          <w:sz w:val="22"/>
          <w:szCs w:val="22"/>
          <w:lang w:val="sv-SE"/>
        </w:rPr>
      </w:pPr>
    </w:p>
    <w:p w14:paraId="43C671CF" w14:textId="691EB15D" w:rsidR="005F7DF4" w:rsidRPr="00D567BB" w:rsidRDefault="00D567BB" w:rsidP="002C224A">
      <w:pPr>
        <w:pStyle w:val="Body"/>
        <w:tabs>
          <w:tab w:val="left" w:pos="1800"/>
        </w:tabs>
        <w:spacing w:line="276" w:lineRule="auto"/>
        <w:ind w:firstLine="0"/>
        <w:rPr>
          <w:sz w:val="22"/>
          <w:szCs w:val="22"/>
          <w:lang w:val="sv-SE"/>
        </w:rPr>
      </w:pPr>
      <w:r w:rsidRPr="00D567BB">
        <w:rPr>
          <w:b/>
          <w:sz w:val="22"/>
          <w:szCs w:val="22"/>
          <w:lang w:val="id-ID"/>
        </w:rPr>
        <w:t>METODE</w:t>
      </w:r>
      <w:r w:rsidRPr="00D567BB">
        <w:rPr>
          <w:b/>
          <w:sz w:val="22"/>
          <w:szCs w:val="22"/>
          <w:lang w:val="sv-SE"/>
        </w:rPr>
        <w:t xml:space="preserve"> PENELITIAN</w:t>
      </w:r>
      <w:r w:rsidRPr="00D567BB">
        <w:rPr>
          <w:sz w:val="22"/>
          <w:szCs w:val="22"/>
          <w:lang w:val="sv-SE"/>
        </w:rPr>
        <w:t xml:space="preserve"> </w:t>
      </w:r>
    </w:p>
    <w:p w14:paraId="7F6CC18F" w14:textId="030A1105" w:rsidR="005E03EB" w:rsidRPr="00D567BB" w:rsidRDefault="00C54158" w:rsidP="002C224A">
      <w:pPr>
        <w:pStyle w:val="TeksIsi"/>
        <w:spacing w:line="276" w:lineRule="auto"/>
        <w:ind w:firstLine="720"/>
        <w:jc w:val="both"/>
        <w:rPr>
          <w:sz w:val="22"/>
          <w:szCs w:val="22"/>
          <w:lang w:val="sv-SE"/>
        </w:rPr>
      </w:pPr>
      <w:r w:rsidRPr="00D567BB">
        <w:rPr>
          <w:sz w:val="22"/>
          <w:szCs w:val="22"/>
          <w:lang w:val="sv-SE"/>
        </w:rPr>
        <w:t xml:space="preserve">Adapun </w:t>
      </w:r>
      <w:r w:rsidR="005F7DF4" w:rsidRPr="00D567BB">
        <w:rPr>
          <w:sz w:val="22"/>
          <w:szCs w:val="22"/>
          <w:lang w:val="sv-SE"/>
        </w:rPr>
        <w:t>penelitian ini dengan menggunakan pendekatan kualitatif. Pendekatan kualitatif ini menfokuskan pada analisis deskriptif yang merupakan bentuk kata-kata yang tertulis atau lisan dari obyek yang diamati</w:t>
      </w:r>
      <w:r w:rsidR="00345D87">
        <w:rPr>
          <w:sz w:val="22"/>
          <w:szCs w:val="22"/>
          <w:lang w:val="sv-SE"/>
        </w:rPr>
        <w:t xml:space="preserve"> </w:t>
      </w:r>
      <w:r w:rsidR="00345D87">
        <w:rPr>
          <w:sz w:val="22"/>
          <w:szCs w:val="22"/>
          <w:lang w:val="sv-SE"/>
        </w:rPr>
        <w:fldChar w:fldCharType="begin" w:fldLock="1"/>
      </w:r>
      <w:r w:rsidR="00345D87">
        <w:rPr>
          <w:sz w:val="22"/>
          <w:szCs w:val="22"/>
          <w:lang w:val="sv-SE"/>
        </w:rPr>
        <w:instrText>ADDIN CSL_CITATION {"citationItems":[{"id":"ITEM-1","itemData":{"author":[{"dropping-particle":"","family":"Moelong Lexy","given":"J","non-dropping-particle":"","parse-names":false,"suffix":""}],"container-title":"Remaja Rosda Karya: Bandung","id":"ITEM-1","issued":{"date-parts":[["2001"]]},"title":"Metodologi Penelitian Kualitatif, PT","type":"article-journal"},"uris":["http://www.mendeley.com/documents/?uuid=50660a5b-5db2-4536-a1e5-7df7f581b3c2"]}],"mendeley":{"formattedCitation":"(Moelong Lexy, 2001)","plainTextFormattedCitation":"(Moelong Lexy, 2001)","previouslyFormattedCitation":"(Moelong Lexy, 2001)"},"properties":{"noteIndex":0},"schema":"https://github.com/citation-style-language/schema/raw/master/csl-citation.json"}</w:instrText>
      </w:r>
      <w:r w:rsidR="00345D87">
        <w:rPr>
          <w:sz w:val="22"/>
          <w:szCs w:val="22"/>
          <w:lang w:val="sv-SE"/>
        </w:rPr>
        <w:fldChar w:fldCharType="separate"/>
      </w:r>
      <w:r w:rsidR="00345D87" w:rsidRPr="00345D87">
        <w:rPr>
          <w:noProof/>
          <w:sz w:val="22"/>
          <w:szCs w:val="22"/>
          <w:lang w:val="sv-SE"/>
        </w:rPr>
        <w:t>(Moelong Lexy, 2001)</w:t>
      </w:r>
      <w:r w:rsidR="00345D87">
        <w:rPr>
          <w:sz w:val="22"/>
          <w:szCs w:val="22"/>
          <w:lang w:val="sv-SE"/>
        </w:rPr>
        <w:fldChar w:fldCharType="end"/>
      </w:r>
      <w:r w:rsidR="00345D87">
        <w:rPr>
          <w:sz w:val="22"/>
          <w:szCs w:val="22"/>
          <w:lang w:val="sv-SE"/>
        </w:rPr>
        <w:t xml:space="preserve">. </w:t>
      </w:r>
      <w:r w:rsidR="009A7563" w:rsidRPr="00D567BB">
        <w:rPr>
          <w:sz w:val="22"/>
          <w:szCs w:val="22"/>
          <w:lang w:val="sv-SE"/>
        </w:rPr>
        <w:t>Sedangkan jenis penelitian yang digunakan oleh peneliti adalah penelitian kepustakaan (</w:t>
      </w:r>
      <w:r w:rsidR="009A7563" w:rsidRPr="00D567BB">
        <w:rPr>
          <w:i/>
          <w:iCs/>
          <w:sz w:val="22"/>
          <w:szCs w:val="22"/>
          <w:lang w:val="sv-SE"/>
        </w:rPr>
        <w:t>library research</w:t>
      </w:r>
      <w:r w:rsidR="009A7563" w:rsidRPr="00D567BB">
        <w:rPr>
          <w:sz w:val="22"/>
          <w:szCs w:val="22"/>
          <w:lang w:val="sv-SE"/>
        </w:rPr>
        <w:t>) yaitu penelitian dengan mengkaji buku-buku yang relevan dan berkaitan dengan pokok-pokok pembahasan dan permasalahan dari analisis sebuah referensi yang didapatkan dari data yang diinginkan secara mendalam</w:t>
      </w:r>
      <w:r w:rsidR="00345D87">
        <w:rPr>
          <w:sz w:val="22"/>
          <w:szCs w:val="22"/>
          <w:lang w:val="sv-SE"/>
        </w:rPr>
        <w:t xml:space="preserve"> </w:t>
      </w:r>
      <w:r w:rsidR="00345D87">
        <w:rPr>
          <w:sz w:val="22"/>
          <w:szCs w:val="22"/>
          <w:lang w:val="sv-SE"/>
        </w:rPr>
        <w:fldChar w:fldCharType="begin" w:fldLock="1"/>
      </w:r>
      <w:r w:rsidR="00F129E5">
        <w:rPr>
          <w:sz w:val="22"/>
          <w:szCs w:val="22"/>
          <w:lang w:val="sv-SE"/>
        </w:rPr>
        <w:instrText>ADDIN CSL_CITATION {"citationItems":[{"id":"ITEM-1","itemData":{"ISSN":"2597-6753","author":[{"dropping-particle":"","family":"Fithri","given":"Aida","non-dropping-particle":"","parse-names":false,"suffix":""},{"dropping-particle":"","family":"Putri","given":"Mardiana","non-dropping-particle":"","parse-names":false,"suffix":""},{"dropping-particle":"","family":"Nasir","given":"Muhammad","non-dropping-particle":"","parse-names":false,"suffix":""},{"dropping-particle":"","family":"Munira","given":"Munira","non-dropping-particle":"","parse-names":false,"suffix":""}],"container-title":"Jurnal Bioleuser","id":"ITEM-1","issue":"2","issued":{"date-parts":[["2018"]]},"title":"Keanekaragaman Jenis Burung di Ruang Terbuka Hijau Kota Banda Aceh","type":"article-journal","volume":"2"},"uris":["http://www.mendeley.com/documents/?uuid=4843c3af-2296-4e54-bc33-70ea4745da5d"]}],"mendeley":{"formattedCitation":"(Fithri et al., 2018)","plainTextFormattedCitation":"(Fithri et al., 2018)","previouslyFormattedCitation":"(Fithri et al., 2018)"},"properties":{"noteIndex":0},"schema":"https://github.com/citation-style-language/schema/raw/master/csl-citation.json"}</w:instrText>
      </w:r>
      <w:r w:rsidR="00345D87">
        <w:rPr>
          <w:sz w:val="22"/>
          <w:szCs w:val="22"/>
          <w:lang w:val="sv-SE"/>
        </w:rPr>
        <w:fldChar w:fldCharType="separate"/>
      </w:r>
      <w:r w:rsidR="00345D87" w:rsidRPr="00345D87">
        <w:rPr>
          <w:noProof/>
          <w:sz w:val="22"/>
          <w:szCs w:val="22"/>
          <w:lang w:val="sv-SE"/>
        </w:rPr>
        <w:t>(Fithri et al., 2018)</w:t>
      </w:r>
      <w:r w:rsidR="00345D87">
        <w:rPr>
          <w:sz w:val="22"/>
          <w:szCs w:val="22"/>
          <w:lang w:val="sv-SE"/>
        </w:rPr>
        <w:fldChar w:fldCharType="end"/>
      </w:r>
      <w:r w:rsidR="00345D87">
        <w:rPr>
          <w:sz w:val="22"/>
          <w:szCs w:val="22"/>
          <w:lang w:val="sv-SE"/>
        </w:rPr>
        <w:t>.</w:t>
      </w:r>
      <w:r w:rsidR="004D5AC6" w:rsidRPr="00D567BB">
        <w:rPr>
          <w:sz w:val="22"/>
          <w:szCs w:val="22"/>
          <w:lang w:val="sv-SE"/>
        </w:rPr>
        <w:t xml:space="preserve"> </w:t>
      </w:r>
    </w:p>
    <w:p w14:paraId="670E7CD4" w14:textId="2F6B7090" w:rsidR="005E03EB" w:rsidRPr="00D567BB" w:rsidRDefault="005E03EB" w:rsidP="002C224A">
      <w:pPr>
        <w:pStyle w:val="TeksIsi"/>
        <w:spacing w:line="276" w:lineRule="auto"/>
        <w:ind w:firstLine="720"/>
        <w:jc w:val="both"/>
        <w:rPr>
          <w:b/>
          <w:sz w:val="22"/>
          <w:szCs w:val="22"/>
          <w:lang w:val="sv-SE"/>
        </w:rPr>
      </w:pPr>
      <w:r w:rsidRPr="00D567BB">
        <w:rPr>
          <w:sz w:val="22"/>
          <w:szCs w:val="22"/>
          <w:lang w:val="sv-SE"/>
        </w:rPr>
        <w:t xml:space="preserve">Sumber data </w:t>
      </w:r>
      <w:r w:rsidR="00B07A29" w:rsidRPr="00D567BB">
        <w:rPr>
          <w:sz w:val="22"/>
          <w:szCs w:val="22"/>
          <w:lang w:val="sv-SE"/>
        </w:rPr>
        <w:t xml:space="preserve">dalam </w:t>
      </w:r>
      <w:r w:rsidRPr="00D567BB">
        <w:rPr>
          <w:sz w:val="22"/>
          <w:szCs w:val="22"/>
          <w:lang w:val="sv-SE"/>
        </w:rPr>
        <w:t xml:space="preserve">penelitian ini </w:t>
      </w:r>
      <w:r w:rsidR="00B07A29" w:rsidRPr="00D567BB">
        <w:rPr>
          <w:sz w:val="22"/>
          <w:szCs w:val="22"/>
          <w:lang w:val="sv-SE"/>
        </w:rPr>
        <w:t xml:space="preserve">dapat diabagi </w:t>
      </w:r>
      <w:r w:rsidRPr="00D567BB">
        <w:rPr>
          <w:sz w:val="22"/>
          <w:szCs w:val="22"/>
          <w:lang w:val="sv-SE"/>
        </w:rPr>
        <w:t>menjadi dua, yakni sumber data primer dan sekunder. Sumber data primer dalam penelitian ini adalah al-Qur’an dan hadis. Sedangkan sumber sekunder dalam penelitia</w:t>
      </w:r>
      <w:r w:rsidR="00B07A29" w:rsidRPr="00D567BB">
        <w:rPr>
          <w:sz w:val="22"/>
          <w:szCs w:val="22"/>
          <w:lang w:val="sv-SE"/>
        </w:rPr>
        <w:t>n ini adalah kitab-kitab tafsir dan hadis.</w:t>
      </w:r>
    </w:p>
    <w:p w14:paraId="31D7C634" w14:textId="53E26567" w:rsidR="005E03EB" w:rsidRPr="00D567BB" w:rsidRDefault="00BA00BC" w:rsidP="002C224A">
      <w:pPr>
        <w:pStyle w:val="TeksIsi"/>
        <w:spacing w:line="276" w:lineRule="auto"/>
        <w:ind w:firstLine="720"/>
        <w:jc w:val="both"/>
        <w:rPr>
          <w:sz w:val="22"/>
          <w:szCs w:val="22"/>
          <w:lang w:val="sv-SE"/>
        </w:rPr>
      </w:pPr>
      <w:r w:rsidRPr="00D567BB">
        <w:rPr>
          <w:sz w:val="22"/>
          <w:szCs w:val="22"/>
          <w:lang w:val="sv-SE"/>
        </w:rPr>
        <w:t xml:space="preserve">Selain sumber primer dan sekunder yang digunakan </w:t>
      </w:r>
      <w:r w:rsidR="005E03EB" w:rsidRPr="00D567BB">
        <w:rPr>
          <w:sz w:val="22"/>
          <w:szCs w:val="22"/>
          <w:lang w:val="sv-SE"/>
        </w:rPr>
        <w:t xml:space="preserve">di atas, peneliti juga </w:t>
      </w:r>
      <w:r w:rsidR="00DF7A14" w:rsidRPr="00D567BB">
        <w:rPr>
          <w:sz w:val="22"/>
          <w:szCs w:val="22"/>
          <w:lang w:val="sv-SE"/>
        </w:rPr>
        <w:t>menfungsikan</w:t>
      </w:r>
      <w:r w:rsidR="005E03EB" w:rsidRPr="00D567BB">
        <w:rPr>
          <w:sz w:val="22"/>
          <w:szCs w:val="22"/>
          <w:lang w:val="sv-SE"/>
        </w:rPr>
        <w:t xml:space="preserve"> sumber-sumber data lainnya </w:t>
      </w:r>
      <w:r w:rsidR="00DF7A14" w:rsidRPr="00D567BB">
        <w:rPr>
          <w:sz w:val="22"/>
          <w:szCs w:val="22"/>
          <w:lang w:val="sv-SE"/>
        </w:rPr>
        <w:t xml:space="preserve">yang didapat </w:t>
      </w:r>
      <w:r w:rsidR="005E03EB" w:rsidRPr="00D567BB">
        <w:rPr>
          <w:sz w:val="22"/>
          <w:szCs w:val="22"/>
          <w:lang w:val="sv-SE"/>
        </w:rPr>
        <w:t xml:space="preserve">dalam </w:t>
      </w:r>
      <w:r w:rsidR="00DF7A14" w:rsidRPr="00D567BB">
        <w:rPr>
          <w:sz w:val="22"/>
          <w:szCs w:val="22"/>
          <w:lang w:val="sv-SE"/>
        </w:rPr>
        <w:t xml:space="preserve">usaha </w:t>
      </w:r>
      <w:r w:rsidR="009C6A2F" w:rsidRPr="00D567BB">
        <w:rPr>
          <w:sz w:val="22"/>
          <w:szCs w:val="22"/>
          <w:lang w:val="sv-SE"/>
        </w:rPr>
        <w:t>untuk menciptakan</w:t>
      </w:r>
      <w:r w:rsidR="005E03EB" w:rsidRPr="00D567BB">
        <w:rPr>
          <w:sz w:val="22"/>
          <w:szCs w:val="22"/>
          <w:lang w:val="sv-SE"/>
        </w:rPr>
        <w:t xml:space="preserve"> hasil penelitian yang lebih sempurna, baik dalam bentuk karya ilmiah</w:t>
      </w:r>
      <w:r w:rsidR="0079271B" w:rsidRPr="00D567BB">
        <w:rPr>
          <w:sz w:val="22"/>
          <w:szCs w:val="22"/>
          <w:lang w:val="sv-SE"/>
        </w:rPr>
        <w:t xml:space="preserve"> berupa disertasi, jurnal</w:t>
      </w:r>
      <w:r w:rsidR="005E03EB" w:rsidRPr="00D567BB">
        <w:rPr>
          <w:sz w:val="22"/>
          <w:szCs w:val="22"/>
          <w:lang w:val="sv-SE"/>
        </w:rPr>
        <w:t>, artikel di internet dan sumber-sumber data yang relevan lainnya.</w:t>
      </w:r>
    </w:p>
    <w:p w14:paraId="0BF6B9BA" w14:textId="36EC10F5" w:rsidR="000702E7" w:rsidRPr="00D567BB" w:rsidRDefault="005E03EB" w:rsidP="002C224A">
      <w:pPr>
        <w:pStyle w:val="TeksIsi"/>
        <w:spacing w:line="276" w:lineRule="auto"/>
        <w:ind w:firstLine="720"/>
        <w:jc w:val="both"/>
        <w:rPr>
          <w:sz w:val="22"/>
          <w:szCs w:val="22"/>
          <w:lang w:val="sv-SE"/>
        </w:rPr>
      </w:pPr>
      <w:r w:rsidRPr="00D567BB">
        <w:rPr>
          <w:sz w:val="22"/>
          <w:szCs w:val="22"/>
          <w:lang w:val="sv-SE"/>
        </w:rPr>
        <w:t xml:space="preserve">Teknik analisis data yang digunakan oleh peneliti yaitu dengan analisis isi </w:t>
      </w:r>
      <w:r w:rsidRPr="00D567BB">
        <w:rPr>
          <w:i/>
          <w:iCs/>
          <w:sz w:val="22"/>
          <w:szCs w:val="22"/>
          <w:lang w:val="sv-SE"/>
        </w:rPr>
        <w:t>(content analysis)</w:t>
      </w:r>
      <w:r w:rsidRPr="00D567BB">
        <w:rPr>
          <w:sz w:val="22"/>
          <w:szCs w:val="22"/>
          <w:lang w:val="sv-SE"/>
        </w:rPr>
        <w:t xml:space="preserve"> dan analisis bersifat induktif. Analisis isi (</w:t>
      </w:r>
      <w:r w:rsidRPr="00D567BB">
        <w:rPr>
          <w:i/>
          <w:iCs/>
          <w:sz w:val="22"/>
          <w:szCs w:val="22"/>
          <w:lang w:val="sv-SE"/>
        </w:rPr>
        <w:t>content analysis</w:t>
      </w:r>
      <w:r w:rsidRPr="00D567BB">
        <w:rPr>
          <w:sz w:val="22"/>
          <w:szCs w:val="22"/>
          <w:lang w:val="sv-SE"/>
        </w:rPr>
        <w:t xml:space="preserve">) yaitu : </w:t>
      </w:r>
      <w:r w:rsidR="001D749C" w:rsidRPr="00D567BB">
        <w:rPr>
          <w:sz w:val="22"/>
          <w:szCs w:val="22"/>
          <w:lang w:val="sv-SE"/>
        </w:rPr>
        <w:t xml:space="preserve">teknik penelitian dalam rangka membuat simpulan-simpulan dengan menentukan terlebih dahulu secara aturan atau sistematik dan obyektif karakteristik-karakteristik khusus dalam sebuah teks </w:t>
      </w:r>
      <w:r w:rsidR="00A514CD" w:rsidRPr="00D567BB">
        <w:rPr>
          <w:sz w:val="22"/>
          <w:szCs w:val="22"/>
        </w:rPr>
        <w:fldChar w:fldCharType="begin" w:fldLock="1"/>
      </w:r>
      <w:r w:rsidR="003D2362">
        <w:rPr>
          <w:sz w:val="22"/>
          <w:szCs w:val="22"/>
          <w:lang w:val="sv-SE"/>
        </w:rPr>
        <w:instrText>ADDIN CSL_CITATION {"citationItems":[{"id":"ITEM-1","itemData":{"author":[{"dropping-particle":"","family":"Ahmad","given":"Jumal","non-dropping-particle":"","parse-names":false,"suffix":""}],"container-title":"Research Gate","id":"ITEM-1","issued":{"date-parts":[["2018"]]},"page":"1-20","title":"Desain penelitian analisis isi (Content analysis)","type":"article-journal","volume":"5"},"uris":["http://www.mendeley.com/documents/?uuid=7ff7c9e7-963d-43c6-88fd-e4cf63d9e94e","http://www.mendeley.com/documents/?uuid=a937f342-8d44-4448-8d57-e345fbeb2ab6"]}],"mendeley":{"formattedCitation":"(Ahmad, 2018)","plainTextFormattedCitation":"(Ahmad, 2018)","previouslyFormattedCitation":"(Ahmad, 2018)"},"properties":{"noteIndex":0},"schema":"https://github.com/citation-style-language/schema/raw/master/csl-citation.json"}</w:instrText>
      </w:r>
      <w:r w:rsidR="00A514CD" w:rsidRPr="00D567BB">
        <w:rPr>
          <w:sz w:val="22"/>
          <w:szCs w:val="22"/>
        </w:rPr>
        <w:fldChar w:fldCharType="separate"/>
      </w:r>
      <w:r w:rsidR="00A514CD" w:rsidRPr="00D567BB">
        <w:rPr>
          <w:noProof/>
          <w:sz w:val="22"/>
          <w:szCs w:val="22"/>
          <w:lang w:val="sv-SE"/>
        </w:rPr>
        <w:t>(Ahmad, 2018)</w:t>
      </w:r>
      <w:r w:rsidR="00A514CD" w:rsidRPr="00D567BB">
        <w:rPr>
          <w:sz w:val="22"/>
          <w:szCs w:val="22"/>
        </w:rPr>
        <w:fldChar w:fldCharType="end"/>
      </w:r>
      <w:r w:rsidRPr="00D567BB">
        <w:rPr>
          <w:sz w:val="22"/>
          <w:szCs w:val="22"/>
          <w:lang w:val="sv-SE"/>
        </w:rPr>
        <w:t>.</w:t>
      </w:r>
    </w:p>
    <w:p w14:paraId="52A07C66" w14:textId="77777777" w:rsidR="00D567BB" w:rsidRPr="00D567BB" w:rsidRDefault="00D567BB" w:rsidP="002C224A">
      <w:pPr>
        <w:suppressAutoHyphens w:val="0"/>
        <w:spacing w:line="276" w:lineRule="auto"/>
        <w:contextualSpacing/>
        <w:jc w:val="both"/>
        <w:rPr>
          <w:rFonts w:eastAsia="Times New Roman"/>
          <w:b/>
          <w:sz w:val="22"/>
          <w:szCs w:val="22"/>
          <w:lang w:val="sv-SE"/>
        </w:rPr>
      </w:pPr>
    </w:p>
    <w:p w14:paraId="7B59DD90" w14:textId="353383DD" w:rsidR="00EB31AE" w:rsidRPr="00D567BB" w:rsidRDefault="00D567BB" w:rsidP="002C224A">
      <w:pPr>
        <w:suppressAutoHyphens w:val="0"/>
        <w:spacing w:line="276" w:lineRule="auto"/>
        <w:contextualSpacing/>
        <w:jc w:val="both"/>
        <w:rPr>
          <w:rFonts w:eastAsia="Times New Roman"/>
          <w:b/>
          <w:sz w:val="22"/>
          <w:szCs w:val="22"/>
          <w:lang w:val="id-ID"/>
        </w:rPr>
      </w:pPr>
      <w:r w:rsidRPr="00D567BB">
        <w:rPr>
          <w:rFonts w:eastAsia="Times New Roman"/>
          <w:b/>
          <w:sz w:val="22"/>
          <w:szCs w:val="22"/>
          <w:lang w:val="sv-SE"/>
        </w:rPr>
        <w:t xml:space="preserve">HASIL DAN </w:t>
      </w:r>
      <w:r w:rsidRPr="00D567BB">
        <w:rPr>
          <w:rFonts w:eastAsia="Times New Roman"/>
          <w:b/>
          <w:sz w:val="22"/>
          <w:szCs w:val="22"/>
          <w:lang w:val="id-ID"/>
        </w:rPr>
        <w:t xml:space="preserve">PEMBAHASAN </w:t>
      </w:r>
    </w:p>
    <w:p w14:paraId="6FC8871E" w14:textId="5B9D5649" w:rsidR="00836830" w:rsidRPr="00CB2553" w:rsidRDefault="00836830" w:rsidP="002C224A">
      <w:pPr>
        <w:pStyle w:val="TeksIsi"/>
        <w:spacing w:line="276" w:lineRule="auto"/>
        <w:ind w:firstLine="720"/>
        <w:jc w:val="both"/>
        <w:rPr>
          <w:sz w:val="22"/>
          <w:szCs w:val="22"/>
          <w:lang w:val="id-ID"/>
        </w:rPr>
      </w:pPr>
      <w:r w:rsidRPr="00D567BB">
        <w:rPr>
          <w:sz w:val="22"/>
          <w:szCs w:val="22"/>
          <w:lang w:val="id-ID"/>
        </w:rPr>
        <w:t xml:space="preserve">Sebagai bentuk implementasi kemauan baik kultural maupun struktural, maka pertama, perlu dirintis untuk dilaksanakannya </w:t>
      </w:r>
      <w:r w:rsidRPr="00D567BB">
        <w:rPr>
          <w:i/>
          <w:iCs/>
          <w:sz w:val="22"/>
          <w:szCs w:val="22"/>
          <w:lang w:val="id-ID"/>
        </w:rPr>
        <w:t>Gender Analisys Training</w:t>
      </w:r>
      <w:r w:rsidRPr="00D567BB">
        <w:rPr>
          <w:sz w:val="22"/>
          <w:szCs w:val="22"/>
          <w:lang w:val="id-ID"/>
        </w:rPr>
        <w:t xml:space="preserve"> kepada para guru agama Islam pada semua tingkatan profesi--mulai guru agama SD sampai dosen--secara berkala, dengan mendatangkan para pakar tentang gender dalam segala cabangnya. </w:t>
      </w:r>
      <w:r w:rsidRPr="00CB2553">
        <w:rPr>
          <w:sz w:val="22"/>
          <w:szCs w:val="22"/>
          <w:lang w:val="id-ID"/>
        </w:rPr>
        <w:t xml:space="preserve">Kedua, berusaha mengirim guru agama Islam secara periodik untuk mengikuti pertemuan--baik seminar, lokakarya, </w:t>
      </w:r>
      <w:proofErr w:type="spellStart"/>
      <w:r w:rsidRPr="00CB2553">
        <w:rPr>
          <w:sz w:val="22"/>
          <w:szCs w:val="22"/>
          <w:lang w:val="id-ID"/>
        </w:rPr>
        <w:t>workshop</w:t>
      </w:r>
      <w:proofErr w:type="spellEnd"/>
      <w:r w:rsidRPr="00CB2553">
        <w:rPr>
          <w:sz w:val="22"/>
          <w:szCs w:val="22"/>
          <w:lang w:val="id-ID"/>
        </w:rPr>
        <w:t xml:space="preserve"> dan lainnya-tentang gender sehingga pada akhirnya terbentuk </w:t>
      </w:r>
      <w:proofErr w:type="spellStart"/>
      <w:r w:rsidRPr="00CB2553">
        <w:rPr>
          <w:sz w:val="22"/>
          <w:szCs w:val="22"/>
          <w:lang w:val="id-ID"/>
        </w:rPr>
        <w:t>mindset</w:t>
      </w:r>
      <w:proofErr w:type="spellEnd"/>
      <w:r w:rsidRPr="00CB2553">
        <w:rPr>
          <w:sz w:val="22"/>
          <w:szCs w:val="22"/>
          <w:lang w:val="id-ID"/>
        </w:rPr>
        <w:t xml:space="preserve"> yang sensitif gender, atau paling tidak </w:t>
      </w:r>
      <w:proofErr w:type="spellStart"/>
      <w:r w:rsidRPr="00CB2553">
        <w:rPr>
          <w:sz w:val="22"/>
          <w:szCs w:val="22"/>
          <w:lang w:val="id-ID"/>
        </w:rPr>
        <w:t>berkepedulian</w:t>
      </w:r>
      <w:proofErr w:type="spellEnd"/>
      <w:r w:rsidRPr="00CB2553">
        <w:rPr>
          <w:sz w:val="22"/>
          <w:szCs w:val="22"/>
          <w:lang w:val="id-ID"/>
        </w:rPr>
        <w:t xml:space="preserve"> tentang gender. Ketiga, perlunya dibentuk suatu konsorsium yang bertugas menyusun </w:t>
      </w:r>
      <w:proofErr w:type="spellStart"/>
      <w:r w:rsidRPr="00CB2553">
        <w:rPr>
          <w:sz w:val="22"/>
          <w:szCs w:val="22"/>
          <w:lang w:val="id-ID"/>
        </w:rPr>
        <w:t>silabi</w:t>
      </w:r>
      <w:proofErr w:type="spellEnd"/>
      <w:r w:rsidRPr="00CB2553">
        <w:rPr>
          <w:sz w:val="22"/>
          <w:szCs w:val="22"/>
          <w:lang w:val="id-ID"/>
        </w:rPr>
        <w:t xml:space="preserve"> dan kurikulum yang berbasis gender, sehingga isu tentang gender dapat diaplikasikan secara sistematis dan mendasar serta tidak sekedar menggunakan </w:t>
      </w:r>
      <w:proofErr w:type="spellStart"/>
      <w:r w:rsidRPr="00CB2553">
        <w:rPr>
          <w:i/>
          <w:iCs/>
          <w:sz w:val="22"/>
          <w:szCs w:val="22"/>
          <w:lang w:val="id-ID"/>
        </w:rPr>
        <w:t>additive</w:t>
      </w:r>
      <w:proofErr w:type="spellEnd"/>
      <w:r w:rsidRPr="00CB2553">
        <w:rPr>
          <w:i/>
          <w:iCs/>
          <w:sz w:val="22"/>
          <w:szCs w:val="22"/>
          <w:lang w:val="id-ID"/>
        </w:rPr>
        <w:t xml:space="preserve"> </w:t>
      </w:r>
      <w:proofErr w:type="spellStart"/>
      <w:r w:rsidRPr="00CB2553">
        <w:rPr>
          <w:i/>
          <w:iCs/>
          <w:sz w:val="22"/>
          <w:szCs w:val="22"/>
          <w:lang w:val="id-ID"/>
        </w:rPr>
        <w:t>approach</w:t>
      </w:r>
      <w:proofErr w:type="spellEnd"/>
      <w:r w:rsidRPr="00CB2553">
        <w:rPr>
          <w:sz w:val="22"/>
          <w:szCs w:val="22"/>
          <w:lang w:val="id-ID"/>
        </w:rPr>
        <w:t xml:space="preserve">, </w:t>
      </w:r>
      <w:proofErr w:type="spellStart"/>
      <w:r w:rsidRPr="00CB2553">
        <w:rPr>
          <w:sz w:val="22"/>
          <w:szCs w:val="22"/>
          <w:lang w:val="id-ID"/>
        </w:rPr>
        <w:t>dimana</w:t>
      </w:r>
      <w:proofErr w:type="spellEnd"/>
      <w:r w:rsidRPr="00CB2553">
        <w:rPr>
          <w:sz w:val="22"/>
          <w:szCs w:val="22"/>
          <w:lang w:val="id-ID"/>
        </w:rPr>
        <w:t xml:space="preserve"> jika berhenti pada pendekatan ini, sulit untuk menentukan keberhasilan gender </w:t>
      </w:r>
      <w:proofErr w:type="spellStart"/>
      <w:r w:rsidRPr="00CB2553">
        <w:rPr>
          <w:sz w:val="22"/>
          <w:szCs w:val="22"/>
          <w:lang w:val="id-ID"/>
        </w:rPr>
        <w:t>mainstreaming</w:t>
      </w:r>
      <w:proofErr w:type="spellEnd"/>
      <w:r w:rsidRPr="00CB2553">
        <w:rPr>
          <w:sz w:val="22"/>
          <w:szCs w:val="22"/>
          <w:lang w:val="id-ID"/>
        </w:rPr>
        <w:t xml:space="preserve"> dimaksud, untuk tidak menyatakan sekedar slogan belaka.</w:t>
      </w:r>
      <w:r w:rsidR="00D567BB" w:rsidRPr="00CB2553">
        <w:rPr>
          <w:sz w:val="22"/>
          <w:szCs w:val="22"/>
          <w:lang w:val="id-ID"/>
        </w:rPr>
        <w:t xml:space="preserve"> </w:t>
      </w:r>
    </w:p>
    <w:p w14:paraId="031A2B97" w14:textId="79B97268" w:rsidR="00724830" w:rsidRPr="00D567BB" w:rsidRDefault="00836830" w:rsidP="002C224A">
      <w:pPr>
        <w:pStyle w:val="DaftarParagraf"/>
        <w:numPr>
          <w:ilvl w:val="0"/>
          <w:numId w:val="19"/>
        </w:numPr>
        <w:spacing w:line="276" w:lineRule="auto"/>
        <w:ind w:left="284" w:hanging="284"/>
        <w:rPr>
          <w:rFonts w:ascii="Times New Roman" w:hAnsi="Times New Roman" w:cs="Times New Roman"/>
          <w:b/>
          <w:bCs/>
          <w:sz w:val="22"/>
          <w:szCs w:val="22"/>
        </w:rPr>
      </w:pPr>
      <w:proofErr w:type="spellStart"/>
      <w:r w:rsidRPr="00D567BB">
        <w:rPr>
          <w:rFonts w:ascii="Times New Roman" w:hAnsi="Times New Roman" w:cs="Times New Roman"/>
          <w:b/>
          <w:bCs/>
          <w:sz w:val="22"/>
          <w:szCs w:val="22"/>
        </w:rPr>
        <w:t>Definisi</w:t>
      </w:r>
      <w:proofErr w:type="spellEnd"/>
      <w:r w:rsidRPr="00D567BB">
        <w:rPr>
          <w:rFonts w:ascii="Times New Roman" w:hAnsi="Times New Roman" w:cs="Times New Roman"/>
          <w:b/>
          <w:bCs/>
          <w:sz w:val="22"/>
          <w:szCs w:val="22"/>
        </w:rPr>
        <w:t xml:space="preserve"> Gender</w:t>
      </w:r>
      <w:r w:rsidR="00D567BB" w:rsidRPr="00D567BB">
        <w:rPr>
          <w:rFonts w:ascii="Times New Roman" w:hAnsi="Times New Roman" w:cs="Times New Roman"/>
          <w:b/>
          <w:bCs/>
          <w:sz w:val="22"/>
          <w:szCs w:val="22"/>
        </w:rPr>
        <w:t xml:space="preserve"> </w:t>
      </w:r>
    </w:p>
    <w:p w14:paraId="40D7FC32" w14:textId="7CC0964F" w:rsidR="00836830" w:rsidRPr="00D567BB" w:rsidRDefault="00836830" w:rsidP="002C224A">
      <w:pPr>
        <w:pStyle w:val="TeksIsi"/>
        <w:spacing w:line="276" w:lineRule="auto"/>
        <w:ind w:left="284" w:firstLine="720"/>
        <w:jc w:val="both"/>
        <w:rPr>
          <w:sz w:val="22"/>
          <w:szCs w:val="22"/>
          <w:lang w:val="id-ID"/>
        </w:rPr>
      </w:pPr>
      <w:r w:rsidRPr="00D567BB">
        <w:rPr>
          <w:sz w:val="22"/>
          <w:szCs w:val="22"/>
          <w:lang w:val="sv-SE"/>
        </w:rPr>
        <w:t>“Gender”</w:t>
      </w:r>
      <w:r w:rsidRPr="00D567BB">
        <w:rPr>
          <w:spacing w:val="1"/>
          <w:sz w:val="22"/>
          <w:szCs w:val="22"/>
          <w:lang w:val="sv-SE"/>
        </w:rPr>
        <w:t xml:space="preserve"> merupakan derivasi kata dari </w:t>
      </w:r>
      <w:r w:rsidRPr="00D567BB">
        <w:rPr>
          <w:sz w:val="22"/>
          <w:szCs w:val="22"/>
          <w:lang w:val="sv-SE"/>
        </w:rPr>
        <w:t>bahasa</w:t>
      </w:r>
      <w:r w:rsidRPr="00D567BB">
        <w:rPr>
          <w:spacing w:val="1"/>
          <w:sz w:val="22"/>
          <w:szCs w:val="22"/>
          <w:lang w:val="sv-SE"/>
        </w:rPr>
        <w:t xml:space="preserve"> </w:t>
      </w:r>
      <w:r w:rsidRPr="00D567BB">
        <w:rPr>
          <w:sz w:val="22"/>
          <w:szCs w:val="22"/>
          <w:lang w:val="sv-SE"/>
        </w:rPr>
        <w:t>inggris, yang memiliki makna“jenis kelamin”.</w:t>
      </w:r>
      <w:r w:rsidRPr="00D567BB">
        <w:rPr>
          <w:spacing w:val="1"/>
          <w:sz w:val="22"/>
          <w:szCs w:val="22"/>
          <w:lang w:val="sv-SE"/>
        </w:rPr>
        <w:t xml:space="preserve"> Kata gender sendiri apabila ditelusuri lebih lanjut </w:t>
      </w:r>
      <w:r w:rsidRPr="00D567BB">
        <w:rPr>
          <w:sz w:val="22"/>
          <w:szCs w:val="22"/>
          <w:lang w:val="sv-SE"/>
        </w:rPr>
        <w:t xml:space="preserve">dalam </w:t>
      </w:r>
      <w:r w:rsidRPr="00D567BB">
        <w:rPr>
          <w:i/>
          <w:sz w:val="22"/>
          <w:szCs w:val="22"/>
          <w:lang w:val="sv-SE"/>
        </w:rPr>
        <w:t xml:space="preserve">Webster’s New World Dictionary, </w:t>
      </w:r>
      <w:r w:rsidRPr="00D567BB">
        <w:rPr>
          <w:sz w:val="22"/>
          <w:szCs w:val="22"/>
          <w:lang w:val="sv-SE"/>
        </w:rPr>
        <w:t>memiliki arti perbedaan yang tampak dan jelas antara kaum laki-laki dan perempuan dilihat dari</w:t>
      </w:r>
      <w:r w:rsidR="00D567BB" w:rsidRPr="00D567BB">
        <w:rPr>
          <w:spacing w:val="-57"/>
          <w:sz w:val="22"/>
          <w:szCs w:val="22"/>
          <w:lang w:val="sv-SE"/>
        </w:rPr>
        <w:t xml:space="preserve"> </w:t>
      </w:r>
      <w:r w:rsidRPr="00D567BB">
        <w:rPr>
          <w:sz w:val="22"/>
          <w:szCs w:val="22"/>
          <w:lang w:val="sv-SE"/>
        </w:rPr>
        <w:t>sudut</w:t>
      </w:r>
      <w:r w:rsidRPr="00D567BB">
        <w:rPr>
          <w:spacing w:val="1"/>
          <w:sz w:val="22"/>
          <w:szCs w:val="22"/>
          <w:lang w:val="sv-SE"/>
        </w:rPr>
        <w:t xml:space="preserve"> </w:t>
      </w:r>
      <w:r w:rsidRPr="00D567BB">
        <w:rPr>
          <w:sz w:val="22"/>
          <w:szCs w:val="22"/>
          <w:lang w:val="sv-SE"/>
        </w:rPr>
        <w:t>nilai</w:t>
      </w:r>
      <w:r w:rsidRPr="00D567BB">
        <w:rPr>
          <w:spacing w:val="1"/>
          <w:sz w:val="22"/>
          <w:szCs w:val="22"/>
          <w:lang w:val="sv-SE"/>
        </w:rPr>
        <w:t xml:space="preserve"> </w:t>
      </w:r>
      <w:r w:rsidRPr="00D567BB">
        <w:rPr>
          <w:sz w:val="22"/>
          <w:szCs w:val="22"/>
          <w:lang w:val="sv-SE"/>
        </w:rPr>
        <w:t>dan</w:t>
      </w:r>
      <w:r w:rsidRPr="00D567BB">
        <w:rPr>
          <w:spacing w:val="1"/>
          <w:sz w:val="22"/>
          <w:szCs w:val="22"/>
          <w:lang w:val="sv-SE"/>
        </w:rPr>
        <w:t xml:space="preserve"> </w:t>
      </w:r>
      <w:r w:rsidRPr="00D567BB">
        <w:rPr>
          <w:sz w:val="22"/>
          <w:szCs w:val="22"/>
          <w:lang w:val="sv-SE"/>
        </w:rPr>
        <w:t>tingkah</w:t>
      </w:r>
      <w:r w:rsidRPr="00D567BB">
        <w:rPr>
          <w:spacing w:val="1"/>
          <w:sz w:val="22"/>
          <w:szCs w:val="22"/>
          <w:lang w:val="sv-SE"/>
        </w:rPr>
        <w:t xml:space="preserve"> </w:t>
      </w:r>
      <w:r w:rsidRPr="00D567BB">
        <w:rPr>
          <w:sz w:val="22"/>
          <w:szCs w:val="22"/>
          <w:lang w:val="sv-SE"/>
        </w:rPr>
        <w:t>laku</w:t>
      </w:r>
      <w:r w:rsidR="00F129E5">
        <w:rPr>
          <w:sz w:val="22"/>
          <w:szCs w:val="22"/>
          <w:lang w:val="sv-SE"/>
        </w:rPr>
        <w:t xml:space="preserve"> </w:t>
      </w:r>
      <w:r w:rsidR="00F129E5">
        <w:rPr>
          <w:sz w:val="22"/>
          <w:szCs w:val="22"/>
          <w:lang w:val="sv-SE"/>
        </w:rPr>
        <w:fldChar w:fldCharType="begin" w:fldLock="1"/>
      </w:r>
      <w:r w:rsidR="00F129E5">
        <w:rPr>
          <w:sz w:val="22"/>
          <w:szCs w:val="22"/>
          <w:lang w:val="sv-SE"/>
        </w:rPr>
        <w:instrText>ADDIN CSL_CITATION {"citationItems":[{"id":"ITEM-1","itemData":{"author":[{"dropping-particle":"","family":"UMAR","given":"NASARUDDIN","non-dropping-particle":"","parse-names":false,"suffix":""}],"id":"ITEM-1","issued":{"date-parts":[["0"]]},"title":"KESETARAAN GENDER: STUDI KOMPARASI PEMIKIRAN FATIMAH MERNISSI DAN","type":"article-journal"},"uris":["http://www.mendeley.com/documents/?uuid=9f63c799-7c32-4782-8f69-b18d005dcd3f"]}],"mendeley":{"formattedCitation":"(UMAR, n.d.)","plainTextFormattedCitation":"(UMAR, n.d.)","previouslyFormattedCitation":"(UMAR, n.d.)"},"properties":{"noteIndex":0},"schema":"https://github.com/citation-style-language/schema/raw/master/csl-citation.json"}</w:instrText>
      </w:r>
      <w:r w:rsidR="00F129E5">
        <w:rPr>
          <w:sz w:val="22"/>
          <w:szCs w:val="22"/>
          <w:lang w:val="sv-SE"/>
        </w:rPr>
        <w:fldChar w:fldCharType="separate"/>
      </w:r>
      <w:r w:rsidR="00F129E5" w:rsidRPr="00F129E5">
        <w:rPr>
          <w:noProof/>
          <w:sz w:val="22"/>
          <w:szCs w:val="22"/>
          <w:lang w:val="sv-SE"/>
        </w:rPr>
        <w:t>(UMAR, n.d.)</w:t>
      </w:r>
      <w:r w:rsidR="00F129E5">
        <w:rPr>
          <w:sz w:val="22"/>
          <w:szCs w:val="22"/>
          <w:lang w:val="sv-SE"/>
        </w:rPr>
        <w:fldChar w:fldCharType="end"/>
      </w:r>
      <w:r w:rsidRPr="00D567BB">
        <w:rPr>
          <w:sz w:val="22"/>
          <w:szCs w:val="22"/>
          <w:lang w:val="sv-SE"/>
        </w:rPr>
        <w:t>.</w:t>
      </w:r>
      <w:r w:rsidRPr="00D567BB">
        <w:rPr>
          <w:spacing w:val="1"/>
          <w:sz w:val="22"/>
          <w:szCs w:val="22"/>
          <w:lang w:val="sv-SE"/>
        </w:rPr>
        <w:t xml:space="preserve"> D</w:t>
      </w:r>
      <w:r w:rsidRPr="00D567BB">
        <w:rPr>
          <w:sz w:val="22"/>
          <w:szCs w:val="22"/>
          <w:lang w:val="sv-SE"/>
        </w:rPr>
        <w:t>alam</w:t>
      </w:r>
      <w:r w:rsidRPr="00D567BB">
        <w:rPr>
          <w:spacing w:val="1"/>
          <w:sz w:val="22"/>
          <w:szCs w:val="22"/>
          <w:lang w:val="sv-SE"/>
        </w:rPr>
        <w:t xml:space="preserve"> </w:t>
      </w:r>
      <w:r w:rsidRPr="00D567BB">
        <w:rPr>
          <w:i/>
          <w:sz w:val="22"/>
          <w:szCs w:val="22"/>
          <w:lang w:val="sv-SE"/>
        </w:rPr>
        <w:t>Webster’s</w:t>
      </w:r>
      <w:r w:rsidRPr="00D567BB">
        <w:rPr>
          <w:i/>
          <w:spacing w:val="1"/>
          <w:sz w:val="22"/>
          <w:szCs w:val="22"/>
          <w:lang w:val="sv-SE"/>
        </w:rPr>
        <w:t xml:space="preserve"> </w:t>
      </w:r>
      <w:r w:rsidRPr="00D567BB">
        <w:rPr>
          <w:i/>
          <w:sz w:val="22"/>
          <w:szCs w:val="22"/>
          <w:lang w:val="sv-SE"/>
        </w:rPr>
        <w:t>Studies</w:t>
      </w:r>
      <w:r w:rsidRPr="00D567BB">
        <w:rPr>
          <w:i/>
          <w:spacing w:val="1"/>
          <w:sz w:val="22"/>
          <w:szCs w:val="22"/>
          <w:lang w:val="sv-SE"/>
        </w:rPr>
        <w:t xml:space="preserve"> </w:t>
      </w:r>
      <w:r w:rsidRPr="00D567BB">
        <w:rPr>
          <w:i/>
          <w:sz w:val="22"/>
          <w:szCs w:val="22"/>
          <w:lang w:val="sv-SE"/>
        </w:rPr>
        <w:t>Encylopedia</w:t>
      </w:r>
      <w:r w:rsidRPr="00D567BB">
        <w:rPr>
          <w:i/>
          <w:spacing w:val="1"/>
          <w:sz w:val="22"/>
          <w:szCs w:val="22"/>
          <w:lang w:val="sv-SE"/>
        </w:rPr>
        <w:t xml:space="preserve"> </w:t>
      </w:r>
      <w:r w:rsidRPr="00D567BB">
        <w:rPr>
          <w:iCs/>
          <w:spacing w:val="1"/>
          <w:sz w:val="22"/>
          <w:szCs w:val="22"/>
          <w:lang w:val="sv-SE"/>
        </w:rPr>
        <w:t xml:space="preserve">kata gender sendiri </w:t>
      </w:r>
      <w:r w:rsidRPr="00D567BB">
        <w:rPr>
          <w:sz w:val="22"/>
          <w:szCs w:val="22"/>
          <w:lang w:val="sv-SE"/>
        </w:rPr>
        <w:t>diungkapkan</w:t>
      </w:r>
      <w:r w:rsidRPr="00D567BB">
        <w:rPr>
          <w:spacing w:val="1"/>
          <w:sz w:val="22"/>
          <w:szCs w:val="22"/>
          <w:lang w:val="sv-SE"/>
        </w:rPr>
        <w:t xml:space="preserve"> </w:t>
      </w:r>
      <w:r w:rsidRPr="00D567BB">
        <w:rPr>
          <w:sz w:val="22"/>
          <w:szCs w:val="22"/>
          <w:lang w:val="sv-SE"/>
        </w:rPr>
        <w:t>sebagai suatu</w:t>
      </w:r>
      <w:r w:rsidRPr="00D567BB">
        <w:rPr>
          <w:spacing w:val="1"/>
          <w:sz w:val="22"/>
          <w:szCs w:val="22"/>
          <w:lang w:val="sv-SE"/>
        </w:rPr>
        <w:t xml:space="preserve"> </w:t>
      </w:r>
      <w:r w:rsidRPr="00D567BB">
        <w:rPr>
          <w:sz w:val="22"/>
          <w:szCs w:val="22"/>
          <w:lang w:val="sv-SE"/>
        </w:rPr>
        <w:t>konsep</w:t>
      </w:r>
      <w:r w:rsidRPr="00D567BB">
        <w:rPr>
          <w:spacing w:val="1"/>
          <w:sz w:val="22"/>
          <w:szCs w:val="22"/>
          <w:lang w:val="sv-SE"/>
        </w:rPr>
        <w:t xml:space="preserve"> </w:t>
      </w:r>
      <w:r w:rsidRPr="00D567BB">
        <w:rPr>
          <w:sz w:val="22"/>
          <w:szCs w:val="22"/>
          <w:lang w:val="sv-SE"/>
        </w:rPr>
        <w:t>budaya</w:t>
      </w:r>
      <w:r w:rsidRPr="00D567BB">
        <w:rPr>
          <w:spacing w:val="1"/>
          <w:sz w:val="22"/>
          <w:szCs w:val="22"/>
          <w:lang w:val="sv-SE"/>
        </w:rPr>
        <w:t xml:space="preserve"> </w:t>
      </w:r>
      <w:r w:rsidRPr="00D567BB">
        <w:rPr>
          <w:sz w:val="22"/>
          <w:szCs w:val="22"/>
          <w:lang w:val="sv-SE"/>
        </w:rPr>
        <w:t>yang</w:t>
      </w:r>
      <w:r w:rsidRPr="00D567BB">
        <w:rPr>
          <w:spacing w:val="1"/>
          <w:sz w:val="22"/>
          <w:szCs w:val="22"/>
          <w:lang w:val="sv-SE"/>
        </w:rPr>
        <w:t xml:space="preserve"> </w:t>
      </w:r>
      <w:r w:rsidRPr="00D567BB">
        <w:rPr>
          <w:sz w:val="22"/>
          <w:szCs w:val="22"/>
          <w:lang w:val="sv-SE"/>
        </w:rPr>
        <w:t>berusaha untuk</w:t>
      </w:r>
      <w:r w:rsidRPr="00D567BB">
        <w:rPr>
          <w:spacing w:val="1"/>
          <w:sz w:val="22"/>
          <w:szCs w:val="22"/>
          <w:lang w:val="sv-SE"/>
        </w:rPr>
        <w:t xml:space="preserve"> </w:t>
      </w:r>
      <w:r w:rsidRPr="00D567BB">
        <w:rPr>
          <w:sz w:val="22"/>
          <w:szCs w:val="22"/>
          <w:lang w:val="sv-SE"/>
        </w:rPr>
        <w:t>membuat perbedaan (</w:t>
      </w:r>
      <w:r w:rsidRPr="00D567BB">
        <w:rPr>
          <w:i/>
          <w:sz w:val="22"/>
          <w:szCs w:val="22"/>
          <w:lang w:val="sv-SE"/>
        </w:rPr>
        <w:t>distinction</w:t>
      </w:r>
      <w:r w:rsidRPr="00D567BB">
        <w:rPr>
          <w:sz w:val="22"/>
          <w:szCs w:val="22"/>
          <w:lang w:val="sv-SE"/>
        </w:rPr>
        <w:t>) dalam hal peran, tingkah laku, mentalitas dan</w:t>
      </w:r>
      <w:r w:rsidRPr="00D567BB">
        <w:rPr>
          <w:spacing w:val="1"/>
          <w:sz w:val="22"/>
          <w:szCs w:val="22"/>
          <w:lang w:val="sv-SE"/>
        </w:rPr>
        <w:t xml:space="preserve"> </w:t>
      </w:r>
      <w:r w:rsidRPr="00D567BB">
        <w:rPr>
          <w:sz w:val="22"/>
          <w:szCs w:val="22"/>
          <w:lang w:val="sv-SE"/>
        </w:rPr>
        <w:t>karakterstik emosional antara laki-laki dan perempuan yang berkembang</w:t>
      </w:r>
      <w:r w:rsidRPr="00D567BB">
        <w:rPr>
          <w:spacing w:val="1"/>
          <w:sz w:val="22"/>
          <w:szCs w:val="22"/>
          <w:lang w:val="sv-SE"/>
        </w:rPr>
        <w:t xml:space="preserve"> selama ini </w:t>
      </w:r>
      <w:r w:rsidRPr="00D567BB">
        <w:rPr>
          <w:sz w:val="22"/>
          <w:szCs w:val="22"/>
          <w:lang w:val="sv-SE"/>
        </w:rPr>
        <w:t>dalam masyarakat</w:t>
      </w:r>
      <w:r w:rsidR="005955D9">
        <w:rPr>
          <w:sz w:val="22"/>
          <w:szCs w:val="22"/>
          <w:lang w:val="sv-SE"/>
        </w:rPr>
        <w:t xml:space="preserve"> </w:t>
      </w:r>
      <w:r w:rsidR="005955D9">
        <w:rPr>
          <w:sz w:val="22"/>
          <w:szCs w:val="22"/>
          <w:lang w:val="sv-SE"/>
        </w:rPr>
        <w:fldChar w:fldCharType="begin" w:fldLock="1"/>
      </w:r>
      <w:r w:rsidR="005955D9">
        <w:rPr>
          <w:sz w:val="22"/>
          <w:szCs w:val="22"/>
          <w:lang w:val="sv-SE"/>
        </w:rPr>
        <w:instrText>ADDIN CSL_CITATION {"citationItems":[{"id":"ITEM-1","itemData":{"ISSN":"2599-2619","author":[{"dropping-particle":"","family":"Rasyad","given":"Rasyad","non-dropping-particle":"","parse-names":false,"suffix":""}],"container-title":"Jurnal Ilmiah Al-Mu'ashirah: Media Kajian Al-Qur'an dan Al-Hadits Multi Perspektif","id":"ITEM-1","issue":"1","issued":{"date-parts":[["2022"]]},"page":"20-31","title":"Konsep Khalifah Dalam Al-Qur’an (Kajian Ayat 30 Surat Al-Baqarah Dan Ayat 26 Surat Shaad)","type":"article-journal","volume":"19"},"uris":["http://www.mendeley.com/documents/?uuid=6fbc512d-76fb-45e4-b02b-009b0f93363b"]}],"mendeley":{"formattedCitation":"(Rasyad, 2022)","plainTextFormattedCitation":"(Rasyad, 2022)","previouslyFormattedCitation":"(Rasyad, 2022)"},"properties":{"noteIndex":0},"schema":"https://github.com/citation-style-language/schema/raw/master/csl-citation.json"}</w:instrText>
      </w:r>
      <w:r w:rsidR="005955D9">
        <w:rPr>
          <w:sz w:val="22"/>
          <w:szCs w:val="22"/>
          <w:lang w:val="sv-SE"/>
        </w:rPr>
        <w:fldChar w:fldCharType="separate"/>
      </w:r>
      <w:r w:rsidR="005955D9" w:rsidRPr="005955D9">
        <w:rPr>
          <w:noProof/>
          <w:sz w:val="22"/>
          <w:szCs w:val="22"/>
          <w:lang w:val="sv-SE"/>
        </w:rPr>
        <w:t>(Rasyad, 2022)</w:t>
      </w:r>
      <w:r w:rsidR="005955D9">
        <w:rPr>
          <w:sz w:val="22"/>
          <w:szCs w:val="22"/>
          <w:lang w:val="sv-SE"/>
        </w:rPr>
        <w:fldChar w:fldCharType="end"/>
      </w:r>
      <w:r w:rsidRPr="00D567BB">
        <w:rPr>
          <w:sz w:val="22"/>
          <w:szCs w:val="22"/>
          <w:lang w:val="sv-SE"/>
        </w:rPr>
        <w:t>.</w:t>
      </w:r>
    </w:p>
    <w:p w14:paraId="38F2E9A0" w14:textId="48D7EBFA" w:rsidR="00836830" w:rsidRPr="00D567BB" w:rsidRDefault="00836830" w:rsidP="002C224A">
      <w:pPr>
        <w:pStyle w:val="TeksIsi"/>
        <w:spacing w:line="276" w:lineRule="auto"/>
        <w:ind w:left="284" w:firstLine="720"/>
        <w:jc w:val="both"/>
        <w:rPr>
          <w:sz w:val="22"/>
          <w:szCs w:val="22"/>
          <w:lang w:val="id-ID"/>
        </w:rPr>
      </w:pPr>
      <w:r w:rsidRPr="00D567BB">
        <w:rPr>
          <w:sz w:val="22"/>
          <w:szCs w:val="22"/>
          <w:lang w:val="sv-SE"/>
        </w:rPr>
        <w:t>Pengertian gender</w:t>
      </w:r>
      <w:r w:rsidRPr="00D567BB">
        <w:rPr>
          <w:spacing w:val="1"/>
          <w:sz w:val="22"/>
          <w:szCs w:val="22"/>
          <w:lang w:val="sv-SE"/>
        </w:rPr>
        <w:t xml:space="preserve"> </w:t>
      </w:r>
      <w:r w:rsidRPr="00D567BB">
        <w:rPr>
          <w:sz w:val="22"/>
          <w:szCs w:val="22"/>
          <w:lang w:val="sv-SE"/>
        </w:rPr>
        <w:t>adalah</w:t>
      </w:r>
      <w:r w:rsidRPr="00D567BB">
        <w:rPr>
          <w:spacing w:val="1"/>
          <w:sz w:val="22"/>
          <w:szCs w:val="22"/>
          <w:lang w:val="sv-SE"/>
        </w:rPr>
        <w:t xml:space="preserve"> </w:t>
      </w:r>
      <w:r w:rsidRPr="00D567BB">
        <w:rPr>
          <w:sz w:val="22"/>
          <w:szCs w:val="22"/>
          <w:lang w:val="sv-SE"/>
        </w:rPr>
        <w:t>perbedaan</w:t>
      </w:r>
      <w:r w:rsidRPr="00D567BB">
        <w:rPr>
          <w:spacing w:val="1"/>
          <w:sz w:val="22"/>
          <w:szCs w:val="22"/>
          <w:lang w:val="sv-SE"/>
        </w:rPr>
        <w:t xml:space="preserve"> </w:t>
      </w:r>
      <w:r w:rsidRPr="00D567BB">
        <w:rPr>
          <w:sz w:val="22"/>
          <w:szCs w:val="22"/>
          <w:lang w:val="sv-SE"/>
        </w:rPr>
        <w:t>yang</w:t>
      </w:r>
      <w:r w:rsidRPr="00D567BB">
        <w:rPr>
          <w:spacing w:val="1"/>
          <w:sz w:val="22"/>
          <w:szCs w:val="22"/>
          <w:lang w:val="sv-SE"/>
        </w:rPr>
        <w:t xml:space="preserve"> </w:t>
      </w:r>
      <w:r w:rsidRPr="00D567BB">
        <w:rPr>
          <w:sz w:val="22"/>
          <w:szCs w:val="22"/>
          <w:lang w:val="sv-SE"/>
        </w:rPr>
        <w:t>terletak pada laki-laki</w:t>
      </w:r>
      <w:r w:rsidRPr="00D567BB">
        <w:rPr>
          <w:spacing w:val="1"/>
          <w:sz w:val="22"/>
          <w:szCs w:val="22"/>
          <w:lang w:val="sv-SE"/>
        </w:rPr>
        <w:t xml:space="preserve"> </w:t>
      </w:r>
      <w:r w:rsidRPr="00D567BB">
        <w:rPr>
          <w:sz w:val="22"/>
          <w:szCs w:val="22"/>
          <w:lang w:val="sv-SE"/>
        </w:rPr>
        <w:t>dan</w:t>
      </w:r>
      <w:r w:rsidRPr="00D567BB">
        <w:rPr>
          <w:spacing w:val="1"/>
          <w:sz w:val="22"/>
          <w:szCs w:val="22"/>
          <w:lang w:val="sv-SE"/>
        </w:rPr>
        <w:t xml:space="preserve"> </w:t>
      </w:r>
      <w:r w:rsidRPr="00D567BB">
        <w:rPr>
          <w:sz w:val="22"/>
          <w:szCs w:val="22"/>
          <w:lang w:val="sv-SE"/>
        </w:rPr>
        <w:t>wanita apabila ditinjau dari segi nilai dan perilaku. Gender sendiri merupakan istilah</w:t>
      </w:r>
      <w:r w:rsidRPr="00D567BB">
        <w:rPr>
          <w:spacing w:val="1"/>
          <w:sz w:val="22"/>
          <w:szCs w:val="22"/>
          <w:lang w:val="sv-SE"/>
        </w:rPr>
        <w:t xml:space="preserve"> </w:t>
      </w:r>
      <w:r w:rsidRPr="00D567BB">
        <w:rPr>
          <w:sz w:val="22"/>
          <w:szCs w:val="22"/>
          <w:lang w:val="sv-SE"/>
        </w:rPr>
        <w:t>yang</w:t>
      </w:r>
      <w:r w:rsidRPr="00D567BB">
        <w:rPr>
          <w:spacing w:val="1"/>
          <w:sz w:val="22"/>
          <w:szCs w:val="22"/>
          <w:lang w:val="sv-SE"/>
        </w:rPr>
        <w:t xml:space="preserve"> </w:t>
      </w:r>
      <w:r w:rsidRPr="00D567BB">
        <w:rPr>
          <w:sz w:val="22"/>
          <w:szCs w:val="22"/>
          <w:lang w:val="sv-SE"/>
        </w:rPr>
        <w:t>dibuat sebagai gambaran</w:t>
      </w:r>
      <w:r w:rsidRPr="00D567BB">
        <w:rPr>
          <w:spacing w:val="1"/>
          <w:sz w:val="22"/>
          <w:szCs w:val="22"/>
          <w:lang w:val="sv-SE"/>
        </w:rPr>
        <w:t xml:space="preserve"> </w:t>
      </w:r>
      <w:r w:rsidRPr="00D567BB">
        <w:rPr>
          <w:sz w:val="22"/>
          <w:szCs w:val="22"/>
          <w:lang w:val="sv-SE"/>
        </w:rPr>
        <w:t>perbedaan</w:t>
      </w:r>
      <w:r w:rsidRPr="00D567BB">
        <w:rPr>
          <w:spacing w:val="1"/>
          <w:sz w:val="22"/>
          <w:szCs w:val="22"/>
          <w:lang w:val="sv-SE"/>
        </w:rPr>
        <w:t xml:space="preserve"> </w:t>
      </w:r>
      <w:r w:rsidRPr="00D567BB">
        <w:rPr>
          <w:sz w:val="22"/>
          <w:szCs w:val="22"/>
          <w:lang w:val="sv-SE"/>
        </w:rPr>
        <w:t>baik laki-laki maupun wanita secara sosial. Jadi gender merupakan anggota atribut</w:t>
      </w:r>
      <w:r w:rsidRPr="00D567BB">
        <w:rPr>
          <w:spacing w:val="1"/>
          <w:sz w:val="22"/>
          <w:szCs w:val="22"/>
          <w:lang w:val="sv-SE"/>
        </w:rPr>
        <w:t xml:space="preserve"> </w:t>
      </w:r>
      <w:r w:rsidRPr="00D567BB">
        <w:rPr>
          <w:sz w:val="22"/>
          <w:szCs w:val="22"/>
          <w:lang w:val="sv-SE"/>
        </w:rPr>
        <w:t>dan</w:t>
      </w:r>
      <w:r w:rsidRPr="00D567BB">
        <w:rPr>
          <w:spacing w:val="-1"/>
          <w:sz w:val="22"/>
          <w:szCs w:val="22"/>
          <w:lang w:val="sv-SE"/>
        </w:rPr>
        <w:t xml:space="preserve"> </w:t>
      </w:r>
      <w:r w:rsidRPr="00D567BB">
        <w:rPr>
          <w:sz w:val="22"/>
          <w:szCs w:val="22"/>
          <w:lang w:val="sv-SE"/>
        </w:rPr>
        <w:t>perilaku</w:t>
      </w:r>
      <w:r w:rsidRPr="00D567BB">
        <w:rPr>
          <w:spacing w:val="-1"/>
          <w:sz w:val="22"/>
          <w:szCs w:val="22"/>
          <w:lang w:val="sv-SE"/>
        </w:rPr>
        <w:t xml:space="preserve"> </w:t>
      </w:r>
      <w:r w:rsidRPr="00D567BB">
        <w:rPr>
          <w:sz w:val="22"/>
          <w:szCs w:val="22"/>
          <w:lang w:val="sv-SE"/>
        </w:rPr>
        <w:t>secara</w:t>
      </w:r>
      <w:r w:rsidRPr="00D567BB">
        <w:rPr>
          <w:spacing w:val="-1"/>
          <w:sz w:val="22"/>
          <w:szCs w:val="22"/>
          <w:lang w:val="sv-SE"/>
        </w:rPr>
        <w:t xml:space="preserve"> budaya</w:t>
      </w:r>
      <w:r w:rsidRPr="00D567BB">
        <w:rPr>
          <w:spacing w:val="2"/>
          <w:sz w:val="22"/>
          <w:szCs w:val="22"/>
          <w:lang w:val="sv-SE"/>
        </w:rPr>
        <w:t xml:space="preserve"> </w:t>
      </w:r>
      <w:r w:rsidRPr="00D567BB">
        <w:rPr>
          <w:sz w:val="22"/>
          <w:szCs w:val="22"/>
          <w:lang w:val="sv-SE"/>
        </w:rPr>
        <w:t>yang</w:t>
      </w:r>
      <w:r w:rsidRPr="00D567BB">
        <w:rPr>
          <w:spacing w:val="-3"/>
          <w:sz w:val="22"/>
          <w:szCs w:val="22"/>
          <w:lang w:val="sv-SE"/>
        </w:rPr>
        <w:t xml:space="preserve"> melekat </w:t>
      </w:r>
      <w:r w:rsidRPr="00D567BB">
        <w:rPr>
          <w:sz w:val="22"/>
          <w:szCs w:val="22"/>
          <w:lang w:val="sv-SE"/>
        </w:rPr>
        <w:t>pada</w:t>
      </w:r>
      <w:r w:rsidRPr="00D567BB">
        <w:rPr>
          <w:spacing w:val="-1"/>
          <w:sz w:val="22"/>
          <w:szCs w:val="22"/>
          <w:lang w:val="sv-SE"/>
        </w:rPr>
        <w:t xml:space="preserve"> </w:t>
      </w:r>
      <w:r w:rsidRPr="00D567BB">
        <w:rPr>
          <w:sz w:val="22"/>
          <w:szCs w:val="22"/>
          <w:lang w:val="sv-SE"/>
        </w:rPr>
        <w:t>laki-laki dan wanita</w:t>
      </w:r>
      <w:r w:rsidR="00F129E5">
        <w:rPr>
          <w:sz w:val="22"/>
          <w:szCs w:val="22"/>
          <w:lang w:val="sv-SE"/>
        </w:rPr>
        <w:t xml:space="preserve"> </w:t>
      </w:r>
      <w:r w:rsidR="00F129E5">
        <w:rPr>
          <w:sz w:val="22"/>
          <w:szCs w:val="22"/>
          <w:lang w:val="sv-SE"/>
        </w:rPr>
        <w:fldChar w:fldCharType="begin" w:fldLock="1"/>
      </w:r>
      <w:r w:rsidR="00D571B7">
        <w:rPr>
          <w:sz w:val="22"/>
          <w:szCs w:val="22"/>
          <w:lang w:val="sv-SE"/>
        </w:rPr>
        <w:instrText>ADDIN CSL_CITATION {"citationItems":[{"id":"ITEM-1","itemData":{"author":[{"dropping-particle":"","family":"Narwoko","given":"J Dwi","non-dropping-particle":"","parse-names":false,"suffix":""}],"id":"ITEM-1","issued":{"date-parts":[["2004"]]},"publisher":"Kencana Prenada","title":"Sosiologi teks pengantar dan terapan","type":"article-journal"},"uris":["http://www.mendeley.com/documents/?uuid=eb0a1bcb-0a1c-4e37-bfbf-b6c2f1dc683c"]}],"mendeley":{"formattedCitation":"(Narwoko, 2004)","plainTextFormattedCitation":"(Narwoko, 2004)","previouslyFormattedCitation":"(Narwoko, 2004)"},"properties":{"noteIndex":0},"schema":"https://github.com/citation-style-language/schema/raw/master/csl-citation.json"}</w:instrText>
      </w:r>
      <w:r w:rsidR="00F129E5">
        <w:rPr>
          <w:sz w:val="22"/>
          <w:szCs w:val="22"/>
          <w:lang w:val="sv-SE"/>
        </w:rPr>
        <w:fldChar w:fldCharType="separate"/>
      </w:r>
      <w:r w:rsidR="00F129E5" w:rsidRPr="00F129E5">
        <w:rPr>
          <w:noProof/>
          <w:sz w:val="22"/>
          <w:szCs w:val="22"/>
          <w:lang w:val="sv-SE"/>
        </w:rPr>
        <w:t>(Narwoko, 2004)</w:t>
      </w:r>
      <w:r w:rsidR="00F129E5">
        <w:rPr>
          <w:sz w:val="22"/>
          <w:szCs w:val="22"/>
          <w:lang w:val="sv-SE"/>
        </w:rPr>
        <w:fldChar w:fldCharType="end"/>
      </w:r>
      <w:r w:rsidRPr="00D567BB">
        <w:rPr>
          <w:sz w:val="22"/>
          <w:szCs w:val="22"/>
          <w:lang w:val="id-ID"/>
        </w:rPr>
        <w:t>.</w:t>
      </w:r>
    </w:p>
    <w:p w14:paraId="59F96DCC" w14:textId="66028E75" w:rsidR="00836830" w:rsidRPr="00D567BB" w:rsidRDefault="00836830" w:rsidP="002C224A">
      <w:pPr>
        <w:pStyle w:val="TeksIsi"/>
        <w:spacing w:line="276" w:lineRule="auto"/>
        <w:ind w:left="284" w:firstLine="720"/>
        <w:jc w:val="both"/>
        <w:rPr>
          <w:sz w:val="22"/>
          <w:szCs w:val="22"/>
          <w:lang w:val="id-ID"/>
        </w:rPr>
      </w:pPr>
      <w:r w:rsidRPr="00D567BB">
        <w:rPr>
          <w:sz w:val="22"/>
          <w:szCs w:val="22"/>
          <w:lang w:val="sv-SE"/>
        </w:rPr>
        <w:t>Berdasarkan keterangan di atas,</w:t>
      </w:r>
      <w:r w:rsidRPr="00D567BB">
        <w:rPr>
          <w:spacing w:val="1"/>
          <w:sz w:val="22"/>
          <w:szCs w:val="22"/>
          <w:lang w:val="sv-SE"/>
        </w:rPr>
        <w:t xml:space="preserve"> memberikan suatu titik terang bahwa </w:t>
      </w:r>
      <w:r w:rsidRPr="00D567BB">
        <w:rPr>
          <w:sz w:val="22"/>
          <w:szCs w:val="22"/>
          <w:lang w:val="sv-SE"/>
        </w:rPr>
        <w:t>gender</w:t>
      </w:r>
      <w:r w:rsidRPr="00D567BB">
        <w:rPr>
          <w:spacing w:val="1"/>
          <w:sz w:val="22"/>
          <w:szCs w:val="22"/>
          <w:lang w:val="sv-SE"/>
        </w:rPr>
        <w:t xml:space="preserve"> </w:t>
      </w:r>
      <w:r w:rsidRPr="00D567BB">
        <w:rPr>
          <w:sz w:val="22"/>
          <w:szCs w:val="22"/>
          <w:lang w:val="sv-SE"/>
        </w:rPr>
        <w:t>merupakan</w:t>
      </w:r>
      <w:r w:rsidRPr="00D567BB">
        <w:rPr>
          <w:spacing w:val="1"/>
          <w:sz w:val="22"/>
          <w:szCs w:val="22"/>
          <w:lang w:val="sv-SE"/>
        </w:rPr>
        <w:t xml:space="preserve"> </w:t>
      </w:r>
      <w:r w:rsidRPr="00D567BB">
        <w:rPr>
          <w:sz w:val="22"/>
          <w:szCs w:val="22"/>
          <w:lang w:val="sv-SE"/>
        </w:rPr>
        <w:lastRenderedPageBreak/>
        <w:t>konsep</w:t>
      </w:r>
      <w:r w:rsidRPr="00D567BB">
        <w:rPr>
          <w:spacing w:val="1"/>
          <w:sz w:val="22"/>
          <w:szCs w:val="22"/>
          <w:lang w:val="sv-SE"/>
        </w:rPr>
        <w:t xml:space="preserve"> </w:t>
      </w:r>
      <w:r w:rsidRPr="00D567BB">
        <w:rPr>
          <w:sz w:val="22"/>
          <w:szCs w:val="22"/>
          <w:lang w:val="sv-SE"/>
        </w:rPr>
        <w:t>hubungan</w:t>
      </w:r>
      <w:r w:rsidRPr="00D567BB">
        <w:rPr>
          <w:spacing w:val="1"/>
          <w:sz w:val="22"/>
          <w:szCs w:val="22"/>
          <w:lang w:val="sv-SE"/>
        </w:rPr>
        <w:t xml:space="preserve"> </w:t>
      </w:r>
      <w:r w:rsidRPr="00D567BB">
        <w:rPr>
          <w:sz w:val="22"/>
          <w:szCs w:val="22"/>
          <w:lang w:val="sv-SE"/>
        </w:rPr>
        <w:t>masyarakat yang</w:t>
      </w:r>
      <w:r w:rsidRPr="00D567BB">
        <w:rPr>
          <w:spacing w:val="1"/>
          <w:sz w:val="22"/>
          <w:szCs w:val="22"/>
          <w:lang w:val="sv-SE"/>
        </w:rPr>
        <w:t xml:space="preserve"> </w:t>
      </w:r>
      <w:r w:rsidRPr="00D567BB">
        <w:rPr>
          <w:sz w:val="22"/>
          <w:szCs w:val="22"/>
          <w:lang w:val="sv-SE"/>
        </w:rPr>
        <w:t>membedakan</w:t>
      </w:r>
      <w:r w:rsidRPr="00D567BB">
        <w:rPr>
          <w:spacing w:val="1"/>
          <w:sz w:val="22"/>
          <w:szCs w:val="22"/>
          <w:lang w:val="sv-SE"/>
        </w:rPr>
        <w:t xml:space="preserve"> </w:t>
      </w:r>
      <w:r w:rsidRPr="00D567BB">
        <w:rPr>
          <w:sz w:val="22"/>
          <w:szCs w:val="22"/>
          <w:lang w:val="sv-SE"/>
        </w:rPr>
        <w:t>fungsi</w:t>
      </w:r>
      <w:r w:rsidRPr="00D567BB">
        <w:rPr>
          <w:spacing w:val="1"/>
          <w:sz w:val="22"/>
          <w:szCs w:val="22"/>
          <w:lang w:val="sv-SE"/>
        </w:rPr>
        <w:t xml:space="preserve"> </w:t>
      </w:r>
      <w:r w:rsidRPr="00D567BB">
        <w:rPr>
          <w:sz w:val="22"/>
          <w:szCs w:val="22"/>
          <w:lang w:val="sv-SE"/>
        </w:rPr>
        <w:t>dan</w:t>
      </w:r>
      <w:r w:rsidRPr="00D567BB">
        <w:rPr>
          <w:spacing w:val="60"/>
          <w:sz w:val="22"/>
          <w:szCs w:val="22"/>
          <w:lang w:val="sv-SE"/>
        </w:rPr>
        <w:t xml:space="preserve"> </w:t>
      </w:r>
      <w:r w:rsidRPr="00D567BB">
        <w:rPr>
          <w:sz w:val="22"/>
          <w:szCs w:val="22"/>
          <w:lang w:val="sv-SE"/>
        </w:rPr>
        <w:t>peran</w:t>
      </w:r>
      <w:r w:rsidRPr="00D567BB">
        <w:rPr>
          <w:spacing w:val="1"/>
          <w:sz w:val="22"/>
          <w:szCs w:val="22"/>
          <w:lang w:val="sv-SE"/>
        </w:rPr>
        <w:t xml:space="preserve"> </w:t>
      </w:r>
      <w:r w:rsidRPr="00D567BB">
        <w:rPr>
          <w:sz w:val="22"/>
          <w:szCs w:val="22"/>
          <w:lang w:val="sv-SE"/>
        </w:rPr>
        <w:t>antara wanita dan lak-laki. Perbedaan fungsi dan peran antara laki-laki</w:t>
      </w:r>
      <w:r w:rsidR="00D567BB" w:rsidRPr="00D567BB">
        <w:rPr>
          <w:spacing w:val="-57"/>
          <w:sz w:val="22"/>
          <w:szCs w:val="22"/>
          <w:lang w:val="sv-SE"/>
        </w:rPr>
        <w:t xml:space="preserve"> </w:t>
      </w:r>
      <w:r w:rsidRPr="00D567BB">
        <w:rPr>
          <w:sz w:val="22"/>
          <w:szCs w:val="22"/>
          <w:lang w:val="sv-SE"/>
        </w:rPr>
        <w:t>dan perempuan itu tidak ditentukan keberadaannya karena keduanya mempunyai perbedaan</w:t>
      </w:r>
      <w:r w:rsidRPr="00D567BB">
        <w:rPr>
          <w:spacing w:val="1"/>
          <w:sz w:val="22"/>
          <w:szCs w:val="22"/>
          <w:lang w:val="sv-SE"/>
        </w:rPr>
        <w:t xml:space="preserve"> </w:t>
      </w:r>
      <w:r w:rsidRPr="00D567BB">
        <w:rPr>
          <w:sz w:val="22"/>
          <w:szCs w:val="22"/>
          <w:lang w:val="sv-SE"/>
        </w:rPr>
        <w:t>biologis atau kodrat, melainkan dibedakan perspektif kedudukan, fungsi dan</w:t>
      </w:r>
      <w:r w:rsidRPr="00D567BB">
        <w:rPr>
          <w:spacing w:val="-57"/>
          <w:sz w:val="22"/>
          <w:szCs w:val="22"/>
          <w:lang w:val="sv-SE"/>
        </w:rPr>
        <w:t xml:space="preserve"> </w:t>
      </w:r>
      <w:r w:rsidRPr="00D567BB">
        <w:rPr>
          <w:sz w:val="22"/>
          <w:szCs w:val="22"/>
          <w:lang w:val="sv-SE"/>
        </w:rPr>
        <w:t>peranan</w:t>
      </w:r>
      <w:r w:rsidRPr="00D567BB">
        <w:rPr>
          <w:spacing w:val="-1"/>
          <w:sz w:val="22"/>
          <w:szCs w:val="22"/>
          <w:lang w:val="sv-SE"/>
        </w:rPr>
        <w:t xml:space="preserve"> </w:t>
      </w:r>
      <w:r w:rsidRPr="00D567BB">
        <w:rPr>
          <w:sz w:val="22"/>
          <w:szCs w:val="22"/>
          <w:lang w:val="sv-SE"/>
        </w:rPr>
        <w:t>masing-masing</w:t>
      </w:r>
      <w:r w:rsidRPr="00D567BB">
        <w:rPr>
          <w:spacing w:val="-1"/>
          <w:sz w:val="22"/>
          <w:szCs w:val="22"/>
          <w:lang w:val="sv-SE"/>
        </w:rPr>
        <w:t xml:space="preserve"> </w:t>
      </w:r>
      <w:r w:rsidRPr="00D567BB">
        <w:rPr>
          <w:sz w:val="22"/>
          <w:szCs w:val="22"/>
          <w:lang w:val="sv-SE"/>
        </w:rPr>
        <w:t>dalam berbagai kehidupan</w:t>
      </w:r>
      <w:r w:rsidRPr="00D567BB">
        <w:rPr>
          <w:spacing w:val="-1"/>
          <w:sz w:val="22"/>
          <w:szCs w:val="22"/>
          <w:lang w:val="sv-SE"/>
        </w:rPr>
        <w:t xml:space="preserve"> </w:t>
      </w:r>
      <w:r w:rsidRPr="00D567BB">
        <w:rPr>
          <w:sz w:val="22"/>
          <w:szCs w:val="22"/>
          <w:lang w:val="sv-SE"/>
        </w:rPr>
        <w:t>dan pembangunan</w:t>
      </w:r>
      <w:r w:rsidR="005955D9">
        <w:rPr>
          <w:sz w:val="22"/>
          <w:szCs w:val="22"/>
          <w:lang w:val="sv-SE"/>
        </w:rPr>
        <w:t xml:space="preserve"> </w:t>
      </w:r>
      <w:r w:rsidRPr="00D567BB">
        <w:rPr>
          <w:sz w:val="22"/>
          <w:szCs w:val="22"/>
          <w:lang w:val="sv-SE"/>
        </w:rPr>
        <w:t>.</w:t>
      </w:r>
      <w:r w:rsidRPr="00D567BB">
        <w:rPr>
          <w:sz w:val="22"/>
          <w:szCs w:val="22"/>
          <w:vertAlign w:val="superscript"/>
        </w:rPr>
        <w:footnoteReference w:id="1"/>
      </w:r>
    </w:p>
    <w:p w14:paraId="50F620AC" w14:textId="29F2B04E" w:rsidR="00836830" w:rsidRPr="00D567BB" w:rsidRDefault="00836830" w:rsidP="002C224A">
      <w:pPr>
        <w:pStyle w:val="TeksIsi"/>
        <w:spacing w:line="276" w:lineRule="auto"/>
        <w:ind w:left="284" w:firstLine="720"/>
        <w:jc w:val="both"/>
        <w:rPr>
          <w:sz w:val="22"/>
          <w:szCs w:val="22"/>
          <w:lang w:val="id-ID"/>
        </w:rPr>
      </w:pPr>
      <w:r w:rsidRPr="00D567BB">
        <w:rPr>
          <w:sz w:val="22"/>
          <w:szCs w:val="22"/>
          <w:lang w:val="id-ID"/>
        </w:rPr>
        <w:t>Menurut Eniwati</w:t>
      </w:r>
      <w:r w:rsidRPr="00D567BB">
        <w:rPr>
          <w:spacing w:val="1"/>
          <w:sz w:val="22"/>
          <w:szCs w:val="22"/>
          <w:lang w:val="id-ID"/>
        </w:rPr>
        <w:t xml:space="preserve"> berbeda lagi dengan pengertian diatas, bahwa </w:t>
      </w:r>
      <w:r w:rsidRPr="00D567BB">
        <w:rPr>
          <w:sz w:val="22"/>
          <w:szCs w:val="22"/>
          <w:lang w:val="id-ID"/>
        </w:rPr>
        <w:t>gender merupakan konsep yang difungsikan sebagai identifikasi</w:t>
      </w:r>
      <w:r w:rsidRPr="00D567BB">
        <w:rPr>
          <w:spacing w:val="31"/>
          <w:sz w:val="22"/>
          <w:szCs w:val="22"/>
          <w:lang w:val="id-ID"/>
        </w:rPr>
        <w:t xml:space="preserve"> </w:t>
      </w:r>
      <w:r w:rsidRPr="00D567BB">
        <w:rPr>
          <w:sz w:val="22"/>
          <w:szCs w:val="22"/>
          <w:lang w:val="id-ID"/>
        </w:rPr>
        <w:t>perbedaan</w:t>
      </w:r>
      <w:r w:rsidRPr="00D567BB">
        <w:rPr>
          <w:spacing w:val="14"/>
          <w:sz w:val="22"/>
          <w:szCs w:val="22"/>
          <w:lang w:val="id-ID"/>
        </w:rPr>
        <w:t xml:space="preserve"> </w:t>
      </w:r>
      <w:r w:rsidRPr="00D567BB">
        <w:rPr>
          <w:sz w:val="22"/>
          <w:szCs w:val="22"/>
          <w:lang w:val="id-ID"/>
        </w:rPr>
        <w:t>laki-laki</w:t>
      </w:r>
      <w:r w:rsidRPr="00D567BB">
        <w:rPr>
          <w:spacing w:val="14"/>
          <w:sz w:val="22"/>
          <w:szCs w:val="22"/>
          <w:lang w:val="id-ID"/>
        </w:rPr>
        <w:t xml:space="preserve"> </w:t>
      </w:r>
      <w:r w:rsidRPr="00D567BB">
        <w:rPr>
          <w:sz w:val="22"/>
          <w:szCs w:val="22"/>
          <w:lang w:val="id-ID"/>
        </w:rPr>
        <w:t>dan</w:t>
      </w:r>
      <w:r w:rsidRPr="00D567BB">
        <w:rPr>
          <w:spacing w:val="15"/>
          <w:sz w:val="22"/>
          <w:szCs w:val="22"/>
          <w:lang w:val="id-ID"/>
        </w:rPr>
        <w:t xml:space="preserve"> </w:t>
      </w:r>
      <w:r w:rsidRPr="00D567BB">
        <w:rPr>
          <w:sz w:val="22"/>
          <w:szCs w:val="22"/>
          <w:lang w:val="id-ID"/>
        </w:rPr>
        <w:t>perempuan</w:t>
      </w:r>
      <w:r w:rsidRPr="00D567BB">
        <w:rPr>
          <w:spacing w:val="16"/>
          <w:sz w:val="22"/>
          <w:szCs w:val="22"/>
          <w:lang w:val="id-ID"/>
        </w:rPr>
        <w:t xml:space="preserve"> </w:t>
      </w:r>
      <w:r w:rsidRPr="00D567BB">
        <w:rPr>
          <w:sz w:val="22"/>
          <w:szCs w:val="22"/>
          <w:lang w:val="id-ID"/>
        </w:rPr>
        <w:t>yang</w:t>
      </w:r>
      <w:r w:rsidRPr="00D567BB">
        <w:rPr>
          <w:spacing w:val="13"/>
          <w:sz w:val="22"/>
          <w:szCs w:val="22"/>
          <w:lang w:val="id-ID"/>
        </w:rPr>
        <w:t xml:space="preserve"> </w:t>
      </w:r>
      <w:r w:rsidRPr="00D567BB">
        <w:rPr>
          <w:sz w:val="22"/>
          <w:szCs w:val="22"/>
          <w:lang w:val="id-ID"/>
        </w:rPr>
        <w:t>dilihat</w:t>
      </w:r>
      <w:r w:rsidRPr="00D567BB">
        <w:rPr>
          <w:spacing w:val="14"/>
          <w:sz w:val="22"/>
          <w:szCs w:val="22"/>
          <w:lang w:val="id-ID"/>
        </w:rPr>
        <w:t xml:space="preserve"> </w:t>
      </w:r>
      <w:r w:rsidRPr="00D567BB">
        <w:rPr>
          <w:sz w:val="22"/>
          <w:szCs w:val="22"/>
          <w:lang w:val="id-ID"/>
        </w:rPr>
        <w:t xml:space="preserve">dari sisi sosial budayanya. </w:t>
      </w:r>
      <w:r w:rsidRPr="00D567BB">
        <w:rPr>
          <w:sz w:val="22"/>
          <w:szCs w:val="22"/>
          <w:lang w:val="sv-SE"/>
        </w:rPr>
        <w:t>Gender menggunakan makna ini mengidentifikasi laki-laki dan</w:t>
      </w:r>
      <w:r w:rsidRPr="00D567BB">
        <w:rPr>
          <w:spacing w:val="1"/>
          <w:sz w:val="22"/>
          <w:szCs w:val="22"/>
          <w:lang w:val="sv-SE"/>
        </w:rPr>
        <w:t xml:space="preserve"> </w:t>
      </w:r>
      <w:r w:rsidRPr="00D567BB">
        <w:rPr>
          <w:sz w:val="22"/>
          <w:szCs w:val="22"/>
          <w:lang w:val="sv-SE"/>
        </w:rPr>
        <w:t>wanita</w:t>
      </w:r>
      <w:r w:rsidRPr="00D567BB">
        <w:rPr>
          <w:spacing w:val="-1"/>
          <w:sz w:val="22"/>
          <w:szCs w:val="22"/>
          <w:lang w:val="sv-SE"/>
        </w:rPr>
        <w:t xml:space="preserve"> </w:t>
      </w:r>
      <w:r w:rsidRPr="00D567BB">
        <w:rPr>
          <w:sz w:val="22"/>
          <w:szCs w:val="22"/>
          <w:lang w:val="sv-SE"/>
        </w:rPr>
        <w:t>dari sudut non biologis</w:t>
      </w:r>
      <w:r w:rsidR="00D571B7">
        <w:rPr>
          <w:sz w:val="22"/>
          <w:szCs w:val="22"/>
          <w:lang w:val="sv-SE"/>
        </w:rPr>
        <w:t xml:space="preserve"> </w:t>
      </w:r>
      <w:r w:rsidR="00D571B7">
        <w:rPr>
          <w:sz w:val="22"/>
          <w:szCs w:val="22"/>
          <w:lang w:val="sv-SE"/>
        </w:rPr>
        <w:fldChar w:fldCharType="begin" w:fldLock="1"/>
      </w:r>
      <w:r w:rsidR="00D571B7">
        <w:rPr>
          <w:sz w:val="22"/>
          <w:szCs w:val="22"/>
          <w:lang w:val="sv-SE"/>
        </w:rPr>
        <w:instrText>ADDIN CSL_CITATION {"citationItems":[{"id":"ITEM-1","itemData":{"ISSN":"2407-1587","author":[{"dropping-particle":"","family":"Khaidir","given":"Eniwati","non-dropping-particle":"","parse-names":false,"suffix":""}],"container-title":"Marwah: Jurnal Perempuan, Agama dan Jender","id":"ITEM-1","issue":"1","issued":{"date-parts":[["2010"]]},"page":"76-92","title":"Pendidikan Islam Dan Peningkatan Sumber Daya Perempuan","type":"article-journal","volume":"9"},"uris":["http://www.mendeley.com/documents/?uuid=eb6e682e-2f79-47c8-b16c-7eb04d17e35e"]}],"mendeley":{"formattedCitation":"(Khaidir, 2010)","plainTextFormattedCitation":"(Khaidir, 2010)","previouslyFormattedCitation":"(Khaidir, 2010)"},"properties":{"noteIndex":0},"schema":"https://github.com/citation-style-language/schema/raw/master/csl-citation.json"}</w:instrText>
      </w:r>
      <w:r w:rsidR="00D571B7">
        <w:rPr>
          <w:sz w:val="22"/>
          <w:szCs w:val="22"/>
          <w:lang w:val="sv-SE"/>
        </w:rPr>
        <w:fldChar w:fldCharType="separate"/>
      </w:r>
      <w:r w:rsidR="00D571B7" w:rsidRPr="00D571B7">
        <w:rPr>
          <w:noProof/>
          <w:sz w:val="22"/>
          <w:szCs w:val="22"/>
          <w:lang w:val="sv-SE"/>
        </w:rPr>
        <w:t>(Khaidir, 2010)</w:t>
      </w:r>
      <w:r w:rsidR="00D571B7">
        <w:rPr>
          <w:sz w:val="22"/>
          <w:szCs w:val="22"/>
          <w:lang w:val="sv-SE"/>
        </w:rPr>
        <w:fldChar w:fldCharType="end"/>
      </w:r>
      <w:r w:rsidRPr="00D567BB">
        <w:rPr>
          <w:sz w:val="22"/>
          <w:szCs w:val="22"/>
          <w:lang w:val="id-ID"/>
        </w:rPr>
        <w:t>.</w:t>
      </w:r>
    </w:p>
    <w:p w14:paraId="0D50401A" w14:textId="6D45FDCE" w:rsidR="00836830" w:rsidRPr="00D567BB" w:rsidRDefault="00836830" w:rsidP="002C224A">
      <w:pPr>
        <w:pStyle w:val="TeksIsi"/>
        <w:spacing w:line="276" w:lineRule="auto"/>
        <w:ind w:left="284" w:firstLine="720"/>
        <w:jc w:val="both"/>
        <w:rPr>
          <w:sz w:val="22"/>
          <w:szCs w:val="22"/>
          <w:lang w:val="id-ID"/>
        </w:rPr>
      </w:pPr>
      <w:r w:rsidRPr="00D567BB">
        <w:rPr>
          <w:sz w:val="22"/>
          <w:szCs w:val="22"/>
          <w:lang w:val="id-ID"/>
        </w:rPr>
        <w:t>Berdasarkan pengertian di atas maka dapat disimpulkan bahwasannya gender</w:t>
      </w:r>
      <w:r w:rsidRPr="00D567BB">
        <w:rPr>
          <w:spacing w:val="-57"/>
          <w:sz w:val="22"/>
          <w:szCs w:val="22"/>
          <w:lang w:val="id-ID"/>
        </w:rPr>
        <w:t xml:space="preserve"> </w:t>
      </w:r>
      <w:r w:rsidRPr="00D567BB">
        <w:rPr>
          <w:sz w:val="22"/>
          <w:szCs w:val="22"/>
          <w:lang w:val="id-ID"/>
        </w:rPr>
        <w:t>adalah</w:t>
      </w:r>
      <w:r w:rsidRPr="00D567BB">
        <w:rPr>
          <w:spacing w:val="1"/>
          <w:sz w:val="22"/>
          <w:szCs w:val="22"/>
          <w:lang w:val="id-ID"/>
        </w:rPr>
        <w:t xml:space="preserve"> </w:t>
      </w:r>
      <w:r w:rsidRPr="00D567BB">
        <w:rPr>
          <w:sz w:val="22"/>
          <w:szCs w:val="22"/>
          <w:lang w:val="id-ID"/>
        </w:rPr>
        <w:t>peran</w:t>
      </w:r>
      <w:r w:rsidRPr="00D567BB">
        <w:rPr>
          <w:spacing w:val="1"/>
          <w:sz w:val="22"/>
          <w:szCs w:val="22"/>
          <w:lang w:val="id-ID"/>
        </w:rPr>
        <w:t xml:space="preserve"> </w:t>
      </w:r>
      <w:r w:rsidRPr="00D567BB">
        <w:rPr>
          <w:sz w:val="22"/>
          <w:szCs w:val="22"/>
          <w:lang w:val="id-ID"/>
        </w:rPr>
        <w:t>antara</w:t>
      </w:r>
      <w:r w:rsidRPr="00D567BB">
        <w:rPr>
          <w:spacing w:val="1"/>
          <w:sz w:val="22"/>
          <w:szCs w:val="22"/>
          <w:lang w:val="id-ID"/>
        </w:rPr>
        <w:t xml:space="preserve"> </w:t>
      </w:r>
      <w:r w:rsidRPr="00D567BB">
        <w:rPr>
          <w:sz w:val="22"/>
          <w:szCs w:val="22"/>
          <w:lang w:val="id-ID"/>
        </w:rPr>
        <w:t>laki-laki</w:t>
      </w:r>
      <w:r w:rsidRPr="00D567BB">
        <w:rPr>
          <w:spacing w:val="1"/>
          <w:sz w:val="22"/>
          <w:szCs w:val="22"/>
          <w:lang w:val="id-ID"/>
        </w:rPr>
        <w:t xml:space="preserve"> </w:t>
      </w:r>
      <w:r w:rsidRPr="00D567BB">
        <w:rPr>
          <w:sz w:val="22"/>
          <w:szCs w:val="22"/>
          <w:lang w:val="id-ID"/>
        </w:rPr>
        <w:t>dan</w:t>
      </w:r>
      <w:r w:rsidRPr="00D567BB">
        <w:rPr>
          <w:spacing w:val="1"/>
          <w:sz w:val="22"/>
          <w:szCs w:val="22"/>
          <w:lang w:val="id-ID"/>
        </w:rPr>
        <w:t xml:space="preserve"> </w:t>
      </w:r>
      <w:r w:rsidRPr="00D567BB">
        <w:rPr>
          <w:sz w:val="22"/>
          <w:szCs w:val="22"/>
          <w:lang w:val="id-ID"/>
        </w:rPr>
        <w:t>wanita</w:t>
      </w:r>
      <w:r w:rsidRPr="00D567BB">
        <w:rPr>
          <w:spacing w:val="1"/>
          <w:sz w:val="22"/>
          <w:szCs w:val="22"/>
          <w:lang w:val="id-ID"/>
        </w:rPr>
        <w:t xml:space="preserve"> </w:t>
      </w:r>
      <w:r w:rsidRPr="00D567BB">
        <w:rPr>
          <w:sz w:val="22"/>
          <w:szCs w:val="22"/>
          <w:lang w:val="id-ID"/>
        </w:rPr>
        <w:t>yang</w:t>
      </w:r>
      <w:r w:rsidRPr="00D567BB">
        <w:rPr>
          <w:spacing w:val="1"/>
          <w:sz w:val="22"/>
          <w:szCs w:val="22"/>
          <w:lang w:val="id-ID"/>
        </w:rPr>
        <w:t xml:space="preserve"> </w:t>
      </w:r>
      <w:r w:rsidRPr="00D567BB">
        <w:rPr>
          <w:sz w:val="22"/>
          <w:szCs w:val="22"/>
          <w:lang w:val="id-ID"/>
        </w:rPr>
        <w:t>merupakan</w:t>
      </w:r>
      <w:r w:rsidRPr="00D567BB">
        <w:rPr>
          <w:spacing w:val="1"/>
          <w:sz w:val="22"/>
          <w:szCs w:val="22"/>
          <w:lang w:val="id-ID"/>
        </w:rPr>
        <w:t xml:space="preserve"> </w:t>
      </w:r>
      <w:r w:rsidRPr="00D567BB">
        <w:rPr>
          <w:sz w:val="22"/>
          <w:szCs w:val="22"/>
          <w:lang w:val="id-ID"/>
        </w:rPr>
        <w:t>hasil</w:t>
      </w:r>
      <w:r w:rsidRPr="00D567BB">
        <w:rPr>
          <w:spacing w:val="1"/>
          <w:sz w:val="22"/>
          <w:szCs w:val="22"/>
          <w:lang w:val="id-ID"/>
        </w:rPr>
        <w:t xml:space="preserve"> model </w:t>
      </w:r>
      <w:r w:rsidRPr="00D567BB">
        <w:rPr>
          <w:sz w:val="22"/>
          <w:szCs w:val="22"/>
          <w:lang w:val="id-ID"/>
        </w:rPr>
        <w:t>kultural.</w:t>
      </w:r>
      <w:r w:rsidRPr="00D567BB">
        <w:rPr>
          <w:spacing w:val="1"/>
          <w:sz w:val="22"/>
          <w:szCs w:val="22"/>
          <w:lang w:val="id-ID"/>
        </w:rPr>
        <w:t xml:space="preserve"> Adapun </w:t>
      </w:r>
      <w:r w:rsidRPr="00D567BB">
        <w:rPr>
          <w:sz w:val="22"/>
          <w:szCs w:val="22"/>
          <w:lang w:val="id-ID"/>
        </w:rPr>
        <w:t>peran</w:t>
      </w:r>
      <w:r w:rsidRPr="00D567BB">
        <w:rPr>
          <w:spacing w:val="1"/>
          <w:sz w:val="22"/>
          <w:szCs w:val="22"/>
          <w:lang w:val="id-ID"/>
        </w:rPr>
        <w:t xml:space="preserve"> </w:t>
      </w:r>
      <w:r w:rsidRPr="00D567BB">
        <w:rPr>
          <w:sz w:val="22"/>
          <w:szCs w:val="22"/>
          <w:lang w:val="id-ID"/>
        </w:rPr>
        <w:t>maupun</w:t>
      </w:r>
      <w:r w:rsidRPr="00D567BB">
        <w:rPr>
          <w:spacing w:val="1"/>
          <w:sz w:val="22"/>
          <w:szCs w:val="22"/>
          <w:lang w:val="id-ID"/>
        </w:rPr>
        <w:t xml:space="preserve"> </w:t>
      </w:r>
      <w:r w:rsidRPr="00D567BB">
        <w:rPr>
          <w:sz w:val="22"/>
          <w:szCs w:val="22"/>
          <w:lang w:val="id-ID"/>
        </w:rPr>
        <w:t>sifat</w:t>
      </w:r>
      <w:r w:rsidRPr="00D567BB">
        <w:rPr>
          <w:spacing w:val="1"/>
          <w:sz w:val="22"/>
          <w:szCs w:val="22"/>
          <w:lang w:val="id-ID"/>
        </w:rPr>
        <w:t xml:space="preserve"> yang </w:t>
      </w:r>
      <w:r w:rsidRPr="00D567BB">
        <w:rPr>
          <w:sz w:val="22"/>
          <w:szCs w:val="22"/>
          <w:lang w:val="id-ID"/>
        </w:rPr>
        <w:t>dilekatkan</w:t>
      </w:r>
      <w:r w:rsidRPr="00D567BB">
        <w:rPr>
          <w:spacing w:val="1"/>
          <w:sz w:val="22"/>
          <w:szCs w:val="22"/>
          <w:lang w:val="id-ID"/>
        </w:rPr>
        <w:t xml:space="preserve"> </w:t>
      </w:r>
      <w:r w:rsidRPr="00D567BB">
        <w:rPr>
          <w:sz w:val="22"/>
          <w:szCs w:val="22"/>
          <w:lang w:val="id-ID"/>
        </w:rPr>
        <w:t>kepada</w:t>
      </w:r>
      <w:r w:rsidR="00D567BB" w:rsidRPr="00D567BB">
        <w:rPr>
          <w:sz w:val="22"/>
          <w:szCs w:val="22"/>
          <w:lang w:val="id-ID"/>
        </w:rPr>
        <w:t xml:space="preserve"> </w:t>
      </w:r>
      <w:r w:rsidRPr="00D567BB">
        <w:rPr>
          <w:sz w:val="22"/>
          <w:szCs w:val="22"/>
          <w:lang w:val="id-ID"/>
        </w:rPr>
        <w:t>laki-laki</w:t>
      </w:r>
      <w:r w:rsidRPr="00D567BB">
        <w:rPr>
          <w:spacing w:val="1"/>
          <w:sz w:val="22"/>
          <w:szCs w:val="22"/>
          <w:lang w:val="id-ID"/>
        </w:rPr>
        <w:t xml:space="preserve"> </w:t>
      </w:r>
      <w:r w:rsidRPr="00D567BB">
        <w:rPr>
          <w:sz w:val="22"/>
          <w:szCs w:val="22"/>
          <w:lang w:val="id-ID"/>
        </w:rPr>
        <w:t>karena berlandaskan</w:t>
      </w:r>
      <w:r w:rsidRPr="00D567BB">
        <w:rPr>
          <w:spacing w:val="1"/>
          <w:sz w:val="22"/>
          <w:szCs w:val="22"/>
          <w:lang w:val="id-ID"/>
        </w:rPr>
        <w:t xml:space="preserve"> habit (kebiasaan) </w:t>
      </w:r>
      <w:r w:rsidRPr="00D567BB">
        <w:rPr>
          <w:sz w:val="22"/>
          <w:szCs w:val="22"/>
          <w:lang w:val="id-ID"/>
        </w:rPr>
        <w:t>atau</w:t>
      </w:r>
      <w:r w:rsidRPr="00D567BB">
        <w:rPr>
          <w:spacing w:val="1"/>
          <w:sz w:val="22"/>
          <w:szCs w:val="22"/>
          <w:lang w:val="id-ID"/>
        </w:rPr>
        <w:t xml:space="preserve"> </w:t>
      </w:r>
      <w:r w:rsidRPr="00D567BB">
        <w:rPr>
          <w:sz w:val="22"/>
          <w:szCs w:val="22"/>
          <w:lang w:val="id-ID"/>
        </w:rPr>
        <w:t>kebudayaan</w:t>
      </w:r>
      <w:r w:rsidRPr="00D567BB">
        <w:rPr>
          <w:spacing w:val="1"/>
          <w:sz w:val="22"/>
          <w:szCs w:val="22"/>
          <w:lang w:val="id-ID"/>
        </w:rPr>
        <w:t xml:space="preserve"> </w:t>
      </w:r>
      <w:r w:rsidRPr="00D567BB">
        <w:rPr>
          <w:sz w:val="22"/>
          <w:szCs w:val="22"/>
          <w:lang w:val="id-ID"/>
        </w:rPr>
        <w:t>biasanya peran</w:t>
      </w:r>
      <w:r w:rsidRPr="00D567BB">
        <w:rPr>
          <w:spacing w:val="1"/>
          <w:sz w:val="22"/>
          <w:szCs w:val="22"/>
          <w:lang w:val="id-ID"/>
        </w:rPr>
        <w:t xml:space="preserve"> </w:t>
      </w:r>
      <w:r w:rsidRPr="00D567BB">
        <w:rPr>
          <w:sz w:val="22"/>
          <w:szCs w:val="22"/>
          <w:lang w:val="id-ID"/>
        </w:rPr>
        <w:t>maupun sifat tersebut hanya dilakukan atau dimiliki oleh kalangan laki-laki dan</w:t>
      </w:r>
      <w:r w:rsidRPr="00D567BB">
        <w:rPr>
          <w:spacing w:val="1"/>
          <w:sz w:val="22"/>
          <w:szCs w:val="22"/>
          <w:lang w:val="id-ID"/>
        </w:rPr>
        <w:t xml:space="preserve"> </w:t>
      </w:r>
      <w:r w:rsidRPr="00D567BB">
        <w:rPr>
          <w:sz w:val="22"/>
          <w:szCs w:val="22"/>
          <w:lang w:val="id-ID"/>
        </w:rPr>
        <w:t>begitu juga dengan perempuan. Suatu peran bila diindetikkan pada perempuan</w:t>
      </w:r>
      <w:r w:rsidRPr="00D567BB">
        <w:rPr>
          <w:spacing w:val="1"/>
          <w:sz w:val="22"/>
          <w:szCs w:val="22"/>
          <w:lang w:val="id-ID"/>
        </w:rPr>
        <w:t xml:space="preserve"> </w:t>
      </w:r>
      <w:r w:rsidRPr="00D567BB">
        <w:rPr>
          <w:sz w:val="22"/>
          <w:szCs w:val="22"/>
          <w:lang w:val="id-ID"/>
        </w:rPr>
        <w:t>karena berdasarkan kebiasaan atau kultural yang ujung-ujungnya membentuk</w:t>
      </w:r>
      <w:r w:rsidRPr="00D567BB">
        <w:rPr>
          <w:spacing w:val="1"/>
          <w:sz w:val="22"/>
          <w:szCs w:val="22"/>
          <w:lang w:val="id-ID"/>
        </w:rPr>
        <w:t xml:space="preserve"> </w:t>
      </w:r>
      <w:r w:rsidRPr="00D567BB">
        <w:rPr>
          <w:sz w:val="22"/>
          <w:szCs w:val="22"/>
          <w:lang w:val="id-ID"/>
        </w:rPr>
        <w:t>suatu</w:t>
      </w:r>
      <w:r w:rsidRPr="00D567BB">
        <w:rPr>
          <w:spacing w:val="1"/>
          <w:sz w:val="22"/>
          <w:szCs w:val="22"/>
          <w:lang w:val="id-ID"/>
        </w:rPr>
        <w:t xml:space="preserve"> </w:t>
      </w:r>
      <w:r w:rsidRPr="00D567BB">
        <w:rPr>
          <w:sz w:val="22"/>
          <w:szCs w:val="22"/>
          <w:lang w:val="id-ID"/>
        </w:rPr>
        <w:t>kesimpulan</w:t>
      </w:r>
      <w:r w:rsidRPr="00D567BB">
        <w:rPr>
          <w:spacing w:val="1"/>
          <w:sz w:val="22"/>
          <w:szCs w:val="22"/>
          <w:lang w:val="id-ID"/>
        </w:rPr>
        <w:t xml:space="preserve"> </w:t>
      </w:r>
      <w:r w:rsidRPr="00D567BB">
        <w:rPr>
          <w:sz w:val="22"/>
          <w:szCs w:val="22"/>
          <w:lang w:val="id-ID"/>
        </w:rPr>
        <w:t>bahwa</w:t>
      </w:r>
      <w:r w:rsidRPr="00D567BB">
        <w:rPr>
          <w:spacing w:val="1"/>
          <w:sz w:val="22"/>
          <w:szCs w:val="22"/>
          <w:lang w:val="id-ID"/>
        </w:rPr>
        <w:t xml:space="preserve"> </w:t>
      </w:r>
      <w:r w:rsidRPr="00D567BB">
        <w:rPr>
          <w:sz w:val="22"/>
          <w:szCs w:val="22"/>
          <w:lang w:val="id-ID"/>
        </w:rPr>
        <w:t>peran</w:t>
      </w:r>
      <w:r w:rsidRPr="00D567BB">
        <w:rPr>
          <w:spacing w:val="1"/>
          <w:sz w:val="22"/>
          <w:szCs w:val="22"/>
          <w:lang w:val="id-ID"/>
        </w:rPr>
        <w:t xml:space="preserve"> </w:t>
      </w:r>
      <w:r w:rsidRPr="00D567BB">
        <w:rPr>
          <w:sz w:val="22"/>
          <w:szCs w:val="22"/>
          <w:lang w:val="id-ID"/>
        </w:rPr>
        <w:t>ataupun sifat</w:t>
      </w:r>
      <w:r w:rsidRPr="00D567BB">
        <w:rPr>
          <w:spacing w:val="1"/>
          <w:sz w:val="22"/>
          <w:szCs w:val="22"/>
          <w:lang w:val="id-ID"/>
        </w:rPr>
        <w:t xml:space="preserve"> </w:t>
      </w:r>
      <w:r w:rsidRPr="00D567BB">
        <w:rPr>
          <w:sz w:val="22"/>
          <w:szCs w:val="22"/>
          <w:lang w:val="id-ID"/>
        </w:rPr>
        <w:t>itu</w:t>
      </w:r>
      <w:r w:rsidRPr="00D567BB">
        <w:rPr>
          <w:spacing w:val="1"/>
          <w:sz w:val="22"/>
          <w:szCs w:val="22"/>
          <w:lang w:val="id-ID"/>
        </w:rPr>
        <w:t xml:space="preserve"> </w:t>
      </w:r>
      <w:r w:rsidRPr="00D567BB">
        <w:rPr>
          <w:sz w:val="22"/>
          <w:szCs w:val="22"/>
          <w:lang w:val="id-ID"/>
        </w:rPr>
        <w:t>hanya</w:t>
      </w:r>
      <w:r w:rsidRPr="00D567BB">
        <w:rPr>
          <w:spacing w:val="1"/>
          <w:sz w:val="22"/>
          <w:szCs w:val="22"/>
          <w:lang w:val="id-ID"/>
        </w:rPr>
        <w:t xml:space="preserve"> </w:t>
      </w:r>
      <w:r w:rsidRPr="00D567BB">
        <w:rPr>
          <w:sz w:val="22"/>
          <w:szCs w:val="22"/>
          <w:lang w:val="id-ID"/>
        </w:rPr>
        <w:t>dilakukan</w:t>
      </w:r>
      <w:r w:rsidRPr="00D567BB">
        <w:rPr>
          <w:spacing w:val="1"/>
          <w:sz w:val="22"/>
          <w:szCs w:val="22"/>
          <w:lang w:val="id-ID"/>
        </w:rPr>
        <w:t xml:space="preserve"> </w:t>
      </w:r>
      <w:r w:rsidRPr="00D567BB">
        <w:rPr>
          <w:sz w:val="22"/>
          <w:szCs w:val="22"/>
          <w:lang w:val="id-ID"/>
        </w:rPr>
        <w:t>oleh</w:t>
      </w:r>
      <w:r w:rsidRPr="00D567BB">
        <w:rPr>
          <w:spacing w:val="1"/>
          <w:sz w:val="22"/>
          <w:szCs w:val="22"/>
          <w:lang w:val="id-ID"/>
        </w:rPr>
        <w:t xml:space="preserve"> </w:t>
      </w:r>
      <w:r w:rsidRPr="00D567BB">
        <w:rPr>
          <w:sz w:val="22"/>
          <w:szCs w:val="22"/>
          <w:lang w:val="id-ID"/>
        </w:rPr>
        <w:t>wanita.</w:t>
      </w:r>
    </w:p>
    <w:p w14:paraId="5AB7E236" w14:textId="1C1A28B7" w:rsidR="00836830" w:rsidRPr="00D567BB" w:rsidRDefault="00836830" w:rsidP="002C224A">
      <w:pPr>
        <w:pStyle w:val="DaftarParagraf"/>
        <w:numPr>
          <w:ilvl w:val="0"/>
          <w:numId w:val="19"/>
        </w:numPr>
        <w:spacing w:line="276" w:lineRule="auto"/>
        <w:ind w:left="284" w:hanging="284"/>
        <w:rPr>
          <w:rFonts w:ascii="Times New Roman" w:hAnsi="Times New Roman" w:cs="Times New Roman"/>
          <w:b/>
          <w:bCs/>
          <w:sz w:val="22"/>
          <w:szCs w:val="22"/>
        </w:rPr>
      </w:pPr>
      <w:r w:rsidRPr="00D567BB">
        <w:rPr>
          <w:rFonts w:ascii="Times New Roman" w:hAnsi="Times New Roman" w:cs="Times New Roman"/>
          <w:b/>
          <w:bCs/>
          <w:sz w:val="22"/>
          <w:szCs w:val="22"/>
        </w:rPr>
        <w:t>Perspektif Islam tentang Kesetaraan Gender</w:t>
      </w:r>
    </w:p>
    <w:p w14:paraId="5B6E175E" w14:textId="259C5F52" w:rsidR="00836830" w:rsidRPr="00D567BB" w:rsidRDefault="00836830" w:rsidP="002C224A">
      <w:pPr>
        <w:pStyle w:val="TeksIsi"/>
        <w:spacing w:line="276" w:lineRule="auto"/>
        <w:ind w:left="284" w:firstLine="720"/>
        <w:jc w:val="both"/>
        <w:rPr>
          <w:sz w:val="22"/>
          <w:szCs w:val="22"/>
          <w:lang w:val="id-ID"/>
        </w:rPr>
      </w:pPr>
      <w:r w:rsidRPr="00D567BB">
        <w:rPr>
          <w:sz w:val="22"/>
          <w:szCs w:val="22"/>
          <w:lang w:val="id-ID"/>
        </w:rPr>
        <w:t xml:space="preserve">Kesetaraan gender dalam perspektif Islam memberikan informasi bahwa al-Qur’an </w:t>
      </w:r>
      <w:r w:rsidRPr="00D567BB">
        <w:rPr>
          <w:spacing w:val="1"/>
          <w:sz w:val="22"/>
          <w:szCs w:val="22"/>
          <w:lang w:val="id-ID"/>
        </w:rPr>
        <w:t>menjelaskan</w:t>
      </w:r>
      <w:r w:rsidRPr="00D567BB">
        <w:rPr>
          <w:sz w:val="22"/>
          <w:szCs w:val="22"/>
          <w:lang w:val="id-ID"/>
        </w:rPr>
        <w:t xml:space="preserve"> bahwa (1) pada hakikatnya baik laki-laki dan perempuan keduanya sebagai hamba, (2) keduanya sama menjadi khalifah Allah, (3) laki-laki dan perempuan menerima perjanjian, (4) Dalam drama kosmis, adam dan hawa terlibat</w:t>
      </w:r>
      <w:r w:rsidR="00D567BB" w:rsidRPr="00D567BB">
        <w:rPr>
          <w:sz w:val="22"/>
          <w:szCs w:val="22"/>
          <w:lang w:val="id-ID"/>
        </w:rPr>
        <w:t xml:space="preserve"> </w:t>
      </w:r>
      <w:r w:rsidRPr="00D567BB">
        <w:rPr>
          <w:sz w:val="22"/>
          <w:szCs w:val="22"/>
          <w:lang w:val="id-ID"/>
        </w:rPr>
        <w:t>dan (5) laki-laki dan wanita berpotensi memperoleh prestasi</w:t>
      </w:r>
      <w:r w:rsidR="00D571B7">
        <w:rPr>
          <w:sz w:val="22"/>
          <w:szCs w:val="22"/>
        </w:rPr>
        <w:t xml:space="preserve"> </w:t>
      </w:r>
      <w:r w:rsidR="00D571B7">
        <w:rPr>
          <w:sz w:val="22"/>
          <w:szCs w:val="22"/>
        </w:rPr>
        <w:fldChar w:fldCharType="begin" w:fldLock="1"/>
      </w:r>
      <w:r w:rsidR="00D571B7">
        <w:rPr>
          <w:sz w:val="22"/>
          <w:szCs w:val="22"/>
        </w:rPr>
        <w:instrText>ADDIN CSL_CITATION {"citationItems":[{"id":"ITEM-1","itemData":{"author":[{"dropping-particle":"","family":"Umar","given":"Nasaruddin","non-dropping-particle":"","parse-names":false,"suffix":""}],"id":"ITEM-1","issued":{"date-parts":[["2010"]]},"publisher":"Dian rakyat","title":"Argumen Kesetaraan Jender Perspektif Al-Qur'an","type":"article-journal"},"uris":["http://www.mendeley.com/documents/?uuid=d05e053e-ec07-4ede-ba0e-24997ada523b"]}],"mendeley":{"formattedCitation":"(Umar, 2010)","plainTextFormattedCitation":"(Umar, 2010)","previouslyFormattedCitation":"(Umar, 2010)"},"properties":{"noteIndex":0},"schema":"https://github.com/citation-style-language/schema/raw/master/csl-citation.json"}</w:instrText>
      </w:r>
      <w:r w:rsidR="00D571B7">
        <w:rPr>
          <w:sz w:val="22"/>
          <w:szCs w:val="22"/>
        </w:rPr>
        <w:fldChar w:fldCharType="separate"/>
      </w:r>
      <w:r w:rsidR="00D571B7" w:rsidRPr="00D571B7">
        <w:rPr>
          <w:noProof/>
          <w:sz w:val="22"/>
          <w:szCs w:val="22"/>
        </w:rPr>
        <w:t>(Umar, 2010)</w:t>
      </w:r>
      <w:r w:rsidR="00D571B7">
        <w:rPr>
          <w:sz w:val="22"/>
          <w:szCs w:val="22"/>
        </w:rPr>
        <w:fldChar w:fldCharType="end"/>
      </w:r>
      <w:r w:rsidRPr="00D567BB">
        <w:rPr>
          <w:sz w:val="22"/>
          <w:szCs w:val="22"/>
          <w:lang w:val="id-ID"/>
        </w:rPr>
        <w:t>.</w:t>
      </w:r>
    </w:p>
    <w:p w14:paraId="2983649D" w14:textId="1DE66439" w:rsidR="00836830" w:rsidRPr="00D567BB" w:rsidRDefault="00836830" w:rsidP="002C224A">
      <w:pPr>
        <w:pStyle w:val="TeksIsi"/>
        <w:spacing w:line="276" w:lineRule="auto"/>
        <w:ind w:left="284" w:firstLine="720"/>
        <w:jc w:val="both"/>
        <w:rPr>
          <w:sz w:val="22"/>
          <w:szCs w:val="22"/>
          <w:lang w:val="sv-SE"/>
        </w:rPr>
      </w:pPr>
      <w:r w:rsidRPr="00D567BB">
        <w:rPr>
          <w:sz w:val="22"/>
          <w:szCs w:val="22"/>
          <w:lang w:val="id-ID"/>
        </w:rPr>
        <w:t>Dalam kapasitasnya sebagai hamba, manusia mengasumsikan tidak ada perbedaan antara laki-laki dan perempuan, karena masing-masing keduanya akan memperoleh apresiasi dari Tuhannya sesuai dengan kadar pengabdiannya</w:t>
      </w:r>
      <w:r w:rsidR="00D567BB" w:rsidRPr="00D567BB">
        <w:rPr>
          <w:sz w:val="22"/>
          <w:szCs w:val="22"/>
          <w:lang w:val="id-ID"/>
        </w:rPr>
        <w:t xml:space="preserve"> </w:t>
      </w:r>
      <w:r w:rsidRPr="00D567BB">
        <w:rPr>
          <w:sz w:val="22"/>
          <w:szCs w:val="22"/>
          <w:lang w:val="id-ID"/>
        </w:rPr>
        <w:t xml:space="preserve">(QS. al-Nahl : 97). </w:t>
      </w:r>
      <w:r w:rsidRPr="00D567BB">
        <w:rPr>
          <w:sz w:val="22"/>
          <w:szCs w:val="22"/>
          <w:lang w:val="sv-SE"/>
        </w:rPr>
        <w:t>Keduanya sama-sama memiliki potensi dan peluang untuk menjadi sebagai hamba yang ideal (QS. al-Hujurât : 19).</w:t>
      </w:r>
      <w:r w:rsidR="00D567BB" w:rsidRPr="00D567BB">
        <w:rPr>
          <w:sz w:val="22"/>
          <w:szCs w:val="22"/>
          <w:lang w:val="sv-SE"/>
        </w:rPr>
        <w:t xml:space="preserve"> </w:t>
      </w:r>
      <w:r w:rsidRPr="00D567BB">
        <w:rPr>
          <w:sz w:val="22"/>
          <w:szCs w:val="22"/>
          <w:lang w:val="sv-SE"/>
        </w:rPr>
        <w:t>Laki-laki memiliki kekhususan seperti suami lebih tinggi kedudukannya di atas isteri, laki-laki sebagai pelindung perempuan, laki-laki memiliki warisan lebih banyak dan diperkenankannya olehnya untuk berpoligami. Kelebihan-kelebihan tersebut di atas diperuntukkan kepada laki-laki dalam perannya sebagai masyarakat yang mempunyai peran publik dan sosial “lebih” ketika ayat-ayat al-Qur’an tersebut diturunkan.</w:t>
      </w:r>
      <w:r w:rsidR="00D567BB" w:rsidRPr="00D567BB">
        <w:rPr>
          <w:sz w:val="22"/>
          <w:szCs w:val="22"/>
          <w:lang w:val="sv-SE"/>
        </w:rPr>
        <w:t xml:space="preserve"> </w:t>
      </w:r>
    </w:p>
    <w:p w14:paraId="30B7B15B" w14:textId="5D26BEAE" w:rsidR="00836830" w:rsidRPr="00D567BB" w:rsidRDefault="00836830" w:rsidP="002C224A">
      <w:pPr>
        <w:pStyle w:val="TeksIsi"/>
        <w:spacing w:line="276" w:lineRule="auto"/>
        <w:ind w:left="284" w:firstLine="720"/>
        <w:jc w:val="both"/>
        <w:rPr>
          <w:sz w:val="22"/>
          <w:szCs w:val="22"/>
          <w:lang w:val="sv-SE"/>
        </w:rPr>
      </w:pPr>
      <w:r w:rsidRPr="00D567BB">
        <w:rPr>
          <w:sz w:val="22"/>
          <w:szCs w:val="22"/>
          <w:lang w:val="sv-SE"/>
        </w:rPr>
        <w:t xml:space="preserve">Selain itu pula, bahwa dalam posisinya sebagai khalifah, al-Qur’ân tidak hanya mengindikasikan kepada salah satu golongan etnis tertentu </w:t>
      </w:r>
      <w:r w:rsidR="00D571B7">
        <w:rPr>
          <w:sz w:val="22"/>
          <w:szCs w:val="22"/>
          <w:lang w:val="sv-SE"/>
        </w:rPr>
        <w:fldChar w:fldCharType="begin" w:fldLock="1"/>
      </w:r>
      <w:r w:rsidR="00D571B7">
        <w:rPr>
          <w:sz w:val="22"/>
          <w:szCs w:val="22"/>
          <w:lang w:val="sv-SE"/>
        </w:rPr>
        <w:instrText>ADDIN CSL_CITATION {"citationItems":[{"id":"ITEM-1","itemData":{"ISSN":"2442-5494","author":[{"dropping-particle":"","family":"Solichin","given":"Mohammad Muchlis","non-dropping-particle":"","parse-names":false,"suffix":""}],"container-title":"TADRIS: Jurnal Pendidikan Islam","id":"ITEM-1","issue":"1","issued":{"date-parts":[["2006"]]},"title":"Pendidikan agama Islam berbasis kesetaraan gender","type":"article-journal","volume":"1"},"uris":["http://www.mendeley.com/documents/?uuid=79fd4bc9-2298-4b43-a7bb-7b905ae41765"]}],"mendeley":{"formattedCitation":"(Solichin, 2006)","plainTextFormattedCitation":"(Solichin, 2006)","previouslyFormattedCitation":"(Solichin, 2006)"},"properties":{"noteIndex":0},"schema":"https://github.com/citation-style-language/schema/raw/master/csl-citation.json"}</w:instrText>
      </w:r>
      <w:r w:rsidR="00D571B7">
        <w:rPr>
          <w:sz w:val="22"/>
          <w:szCs w:val="22"/>
          <w:lang w:val="sv-SE"/>
        </w:rPr>
        <w:fldChar w:fldCharType="separate"/>
      </w:r>
      <w:r w:rsidR="00D571B7" w:rsidRPr="00D571B7">
        <w:rPr>
          <w:noProof/>
          <w:sz w:val="22"/>
          <w:szCs w:val="22"/>
          <w:lang w:val="sv-SE"/>
        </w:rPr>
        <w:t>(Solichin, 2006)</w:t>
      </w:r>
      <w:r w:rsidR="00D571B7">
        <w:rPr>
          <w:sz w:val="22"/>
          <w:szCs w:val="22"/>
          <w:lang w:val="sv-SE"/>
        </w:rPr>
        <w:fldChar w:fldCharType="end"/>
      </w:r>
      <w:r w:rsidR="00D571B7">
        <w:rPr>
          <w:sz w:val="22"/>
          <w:szCs w:val="22"/>
          <w:lang w:val="sv-SE"/>
        </w:rPr>
        <w:t xml:space="preserve">. </w:t>
      </w:r>
      <w:r w:rsidRPr="00D567BB">
        <w:rPr>
          <w:sz w:val="22"/>
          <w:szCs w:val="22"/>
          <w:lang w:val="sv-SE"/>
        </w:rPr>
        <w:t xml:space="preserve">Laki-laki dan wanita memiliki peran yang sama yaitu sebagai khalifah, yang akan dikemudian hari dituntut untuk mempertanggung jawabkan tugasnya sebagai kekhalifahannya di muka bumi ini seperti halnya mereka itu harus bertanggung jawab perannya sebagai hamba Tuhan. </w:t>
      </w:r>
    </w:p>
    <w:p w14:paraId="121BAD21" w14:textId="3C6F5C3B" w:rsidR="00836830" w:rsidRPr="00D567BB" w:rsidRDefault="00836830" w:rsidP="002C224A">
      <w:pPr>
        <w:pStyle w:val="TeksIsi"/>
        <w:spacing w:line="276" w:lineRule="auto"/>
        <w:ind w:left="284" w:firstLine="720"/>
        <w:jc w:val="both"/>
        <w:rPr>
          <w:sz w:val="22"/>
          <w:szCs w:val="22"/>
          <w:lang w:val="sv-SE"/>
        </w:rPr>
      </w:pPr>
      <w:r w:rsidRPr="00D567BB">
        <w:rPr>
          <w:sz w:val="22"/>
          <w:szCs w:val="22"/>
          <w:lang w:val="sv-SE"/>
        </w:rPr>
        <w:t>Laki-laki dan wanita pada hakikatnya sama-sama memikul amanah dan menerima perjanjian dengan Tuhannya (QS. al-A’râf : 172). Ketika melihat dalam al-Qur’ân tidak jumpai dalam satu ayat pun yang mengindikasikan</w:t>
      </w:r>
      <w:r w:rsidR="00D567BB" w:rsidRPr="00D567BB">
        <w:rPr>
          <w:sz w:val="22"/>
          <w:szCs w:val="22"/>
          <w:lang w:val="sv-SE"/>
        </w:rPr>
        <w:t xml:space="preserve"> </w:t>
      </w:r>
      <w:r w:rsidRPr="00D567BB">
        <w:rPr>
          <w:sz w:val="22"/>
          <w:szCs w:val="22"/>
          <w:lang w:val="sv-SE"/>
        </w:rPr>
        <w:t>tentang keutamaan seseorang ditinjau dari segi faktor jenis kelamin atau karena ras suku bangsa tertentu. Dikotomi dan kepribadian wanita dalam tradisi</w:t>
      </w:r>
      <w:r w:rsidR="00D567BB" w:rsidRPr="00D567BB">
        <w:rPr>
          <w:sz w:val="22"/>
          <w:szCs w:val="22"/>
          <w:lang w:val="sv-SE"/>
        </w:rPr>
        <w:t xml:space="preserve"> </w:t>
      </w:r>
      <w:r w:rsidRPr="00D567BB">
        <w:rPr>
          <w:sz w:val="22"/>
          <w:szCs w:val="22"/>
          <w:lang w:val="sv-SE"/>
        </w:rPr>
        <w:t xml:space="preserve">Islam sejak awal begitu kuat. </w:t>
      </w:r>
    </w:p>
    <w:p w14:paraId="4ACD7FE3" w14:textId="1971D533" w:rsidR="00836830" w:rsidRPr="00D567BB" w:rsidRDefault="00836830" w:rsidP="002C224A">
      <w:pPr>
        <w:pStyle w:val="TeksIsi"/>
        <w:spacing w:line="276" w:lineRule="auto"/>
        <w:ind w:left="284" w:firstLine="720"/>
        <w:jc w:val="both"/>
        <w:rPr>
          <w:sz w:val="22"/>
          <w:szCs w:val="22"/>
          <w:lang w:val="sv-SE"/>
        </w:rPr>
      </w:pPr>
      <w:r w:rsidRPr="00D567BB">
        <w:rPr>
          <w:sz w:val="22"/>
          <w:szCs w:val="22"/>
          <w:lang w:val="sv-SE"/>
        </w:rPr>
        <w:t>Selanjutnya, apabila dilihat dari perspektif sejarah, perilaku Muhammad saw. terhadap kesetaraan gender adalah pada kenyataanya Nabi Muhammad mendemonstrasikan persamaan kedudukan laki-laki dan perempuan</w:t>
      </w:r>
      <w:r w:rsidR="00D567BB" w:rsidRPr="00D567BB">
        <w:rPr>
          <w:sz w:val="22"/>
          <w:szCs w:val="22"/>
          <w:lang w:val="sv-SE"/>
        </w:rPr>
        <w:t xml:space="preserve"> </w:t>
      </w:r>
      <w:r w:rsidRPr="00D567BB">
        <w:rPr>
          <w:sz w:val="22"/>
          <w:szCs w:val="22"/>
          <w:lang w:val="sv-SE"/>
        </w:rPr>
        <w:t>yang dituangkan dalam aktivitas sosial, mulai dari kewirausahaan, politik sampai kepada peperangan</w:t>
      </w:r>
      <w:r w:rsidR="00FE48EF">
        <w:rPr>
          <w:sz w:val="22"/>
          <w:szCs w:val="22"/>
          <w:lang w:val="sv-SE"/>
        </w:rPr>
        <w:t xml:space="preserve"> </w:t>
      </w:r>
      <w:r w:rsidR="00FE48EF">
        <w:rPr>
          <w:sz w:val="22"/>
          <w:szCs w:val="22"/>
          <w:lang w:val="sv-SE"/>
        </w:rPr>
        <w:fldChar w:fldCharType="begin" w:fldLock="1"/>
      </w:r>
      <w:r w:rsidR="005955D9">
        <w:rPr>
          <w:sz w:val="22"/>
          <w:szCs w:val="22"/>
          <w:lang w:val="sv-SE"/>
        </w:rPr>
        <w:instrText>ADDIN CSL_CITATION {"citationItems":[{"id":"ITEM-1","itemData":{"author":[{"dropping-particle":"","family":"Umar","given":"Nasaruddin","non-dropping-particle":"","parse-names":false,"suffix":""}],"container-title":"/Jurnal/Al-Jamiah/Al-Jamiah No. 64-XII Th. 1999/","id":"ITEM-1","issued":{"date-parts":[["2008"]]},"publisher":"Perpustakaan UIN Sunan Kalijaga Yogyakarta","title":"Metode Penelitian Berperspektif Gender tentang Literatur Islam","type":"article-journal"},"uris":["http://www.mendeley.com/documents/?uuid=01755213-b50c-4196-b2f7-473ca806898d"]}],"mendeley":{"formattedCitation":"(Umar, 2008)","plainTextFormattedCitation":"(Umar, 2008)","previouslyFormattedCitation":"(Umar, 2008)"},"properties":{"noteIndex":0},"schema":"https://github.com/citation-style-language/schema/raw/master/csl-citation.json"}</w:instrText>
      </w:r>
      <w:r w:rsidR="00FE48EF">
        <w:rPr>
          <w:sz w:val="22"/>
          <w:szCs w:val="22"/>
          <w:lang w:val="sv-SE"/>
        </w:rPr>
        <w:fldChar w:fldCharType="separate"/>
      </w:r>
      <w:r w:rsidR="00FE48EF" w:rsidRPr="00FE48EF">
        <w:rPr>
          <w:noProof/>
          <w:sz w:val="22"/>
          <w:szCs w:val="22"/>
          <w:lang w:val="sv-SE"/>
        </w:rPr>
        <w:t>(Umar, 2008)</w:t>
      </w:r>
      <w:r w:rsidR="00FE48EF">
        <w:rPr>
          <w:sz w:val="22"/>
          <w:szCs w:val="22"/>
          <w:lang w:val="sv-SE"/>
        </w:rPr>
        <w:fldChar w:fldCharType="end"/>
      </w:r>
      <w:r w:rsidRPr="00D567BB">
        <w:rPr>
          <w:sz w:val="22"/>
          <w:szCs w:val="22"/>
          <w:lang w:val="sv-SE"/>
        </w:rPr>
        <w:t>.</w:t>
      </w:r>
    </w:p>
    <w:p w14:paraId="7336145A" w14:textId="77777777" w:rsidR="002C4FA1" w:rsidRPr="00D567BB" w:rsidRDefault="002C4FA1" w:rsidP="002C224A">
      <w:pPr>
        <w:pStyle w:val="DaftarParagraf"/>
        <w:numPr>
          <w:ilvl w:val="0"/>
          <w:numId w:val="19"/>
        </w:numPr>
        <w:spacing w:line="276" w:lineRule="auto"/>
        <w:ind w:left="284" w:hanging="284"/>
        <w:rPr>
          <w:rFonts w:ascii="Times New Roman" w:hAnsi="Times New Roman" w:cs="Times New Roman"/>
          <w:b/>
          <w:bCs/>
          <w:sz w:val="22"/>
          <w:szCs w:val="22"/>
        </w:rPr>
      </w:pPr>
      <w:r w:rsidRPr="00D567BB">
        <w:rPr>
          <w:rFonts w:ascii="Times New Roman" w:hAnsi="Times New Roman" w:cs="Times New Roman"/>
          <w:b/>
          <w:bCs/>
          <w:sz w:val="22"/>
          <w:szCs w:val="22"/>
        </w:rPr>
        <w:lastRenderedPageBreak/>
        <w:t>Relasi Pendidikan Islam dan Gender</w:t>
      </w:r>
    </w:p>
    <w:p w14:paraId="7CB7AE2A" w14:textId="63989412" w:rsidR="002C4FA1" w:rsidRPr="00D567BB" w:rsidRDefault="002C4FA1" w:rsidP="002C224A">
      <w:pPr>
        <w:pStyle w:val="TeksIsi"/>
        <w:spacing w:line="276" w:lineRule="auto"/>
        <w:ind w:left="284" w:firstLine="720"/>
        <w:jc w:val="both"/>
        <w:rPr>
          <w:sz w:val="22"/>
          <w:szCs w:val="22"/>
          <w:lang w:val="sv-SE"/>
        </w:rPr>
      </w:pPr>
      <w:r w:rsidRPr="00CB2553">
        <w:rPr>
          <w:sz w:val="22"/>
          <w:szCs w:val="22"/>
        </w:rPr>
        <w:t xml:space="preserve">John Dewey yang </w:t>
      </w:r>
      <w:proofErr w:type="spellStart"/>
      <w:r w:rsidRPr="00CB2553">
        <w:rPr>
          <w:sz w:val="22"/>
          <w:szCs w:val="22"/>
        </w:rPr>
        <w:t>dikutip</w:t>
      </w:r>
      <w:proofErr w:type="spellEnd"/>
      <w:r w:rsidRPr="00CB2553">
        <w:rPr>
          <w:sz w:val="22"/>
          <w:szCs w:val="22"/>
        </w:rPr>
        <w:t xml:space="preserve"> oleh Budi Rajab </w:t>
      </w:r>
      <w:proofErr w:type="spellStart"/>
      <w:r w:rsidRPr="00CB2553">
        <w:rPr>
          <w:sz w:val="22"/>
          <w:szCs w:val="22"/>
        </w:rPr>
        <w:t>mengatakan</w:t>
      </w:r>
      <w:proofErr w:type="spellEnd"/>
      <w:r w:rsidRPr="00CB2553">
        <w:rPr>
          <w:sz w:val="22"/>
          <w:szCs w:val="22"/>
        </w:rPr>
        <w:t xml:space="preserve"> </w:t>
      </w:r>
      <w:proofErr w:type="spellStart"/>
      <w:r w:rsidRPr="00CB2553">
        <w:rPr>
          <w:sz w:val="22"/>
          <w:szCs w:val="22"/>
        </w:rPr>
        <w:t>bahwa</w:t>
      </w:r>
      <w:proofErr w:type="spellEnd"/>
      <w:r w:rsidRPr="00CB2553">
        <w:rPr>
          <w:sz w:val="22"/>
          <w:szCs w:val="22"/>
        </w:rPr>
        <w:t xml:space="preserve"> </w:t>
      </w:r>
      <w:proofErr w:type="spellStart"/>
      <w:r w:rsidRPr="00CB2553">
        <w:rPr>
          <w:sz w:val="22"/>
          <w:szCs w:val="22"/>
        </w:rPr>
        <w:t>sifat</w:t>
      </w:r>
      <w:proofErr w:type="spellEnd"/>
      <w:r w:rsidRPr="00CB2553">
        <w:rPr>
          <w:sz w:val="22"/>
          <w:szCs w:val="22"/>
        </w:rPr>
        <w:t xml:space="preserve"> </w:t>
      </w:r>
      <w:proofErr w:type="spellStart"/>
      <w:r w:rsidRPr="00CB2553">
        <w:rPr>
          <w:sz w:val="22"/>
          <w:szCs w:val="22"/>
        </w:rPr>
        <w:t>transformasi</w:t>
      </w:r>
      <w:proofErr w:type="spellEnd"/>
      <w:r w:rsidRPr="00CB2553">
        <w:rPr>
          <w:sz w:val="22"/>
          <w:szCs w:val="22"/>
        </w:rPr>
        <w:t xml:space="preserve"> </w:t>
      </w:r>
      <w:proofErr w:type="spellStart"/>
      <w:r w:rsidRPr="00CB2553">
        <w:rPr>
          <w:sz w:val="22"/>
          <w:szCs w:val="22"/>
        </w:rPr>
        <w:t>itu</w:t>
      </w:r>
      <w:proofErr w:type="spellEnd"/>
      <w:r w:rsidRPr="00CB2553">
        <w:rPr>
          <w:sz w:val="22"/>
          <w:szCs w:val="22"/>
        </w:rPr>
        <w:t xml:space="preserve"> </w:t>
      </w:r>
      <w:proofErr w:type="spellStart"/>
      <w:r w:rsidRPr="00CB2553">
        <w:rPr>
          <w:sz w:val="22"/>
          <w:szCs w:val="22"/>
        </w:rPr>
        <w:t>dimungkinkan</w:t>
      </w:r>
      <w:proofErr w:type="spellEnd"/>
      <w:r w:rsidRPr="00CB2553">
        <w:rPr>
          <w:sz w:val="22"/>
          <w:szCs w:val="22"/>
        </w:rPr>
        <w:t xml:space="preserve"> </w:t>
      </w:r>
      <w:proofErr w:type="spellStart"/>
      <w:r w:rsidRPr="00CB2553">
        <w:rPr>
          <w:sz w:val="22"/>
          <w:szCs w:val="22"/>
        </w:rPr>
        <w:t>karena</w:t>
      </w:r>
      <w:proofErr w:type="spellEnd"/>
      <w:r w:rsidRPr="00CB2553">
        <w:rPr>
          <w:sz w:val="22"/>
          <w:szCs w:val="22"/>
        </w:rPr>
        <w:t xml:space="preserve"> </w:t>
      </w:r>
      <w:proofErr w:type="spellStart"/>
      <w:r w:rsidRPr="00CB2553">
        <w:rPr>
          <w:sz w:val="22"/>
          <w:szCs w:val="22"/>
        </w:rPr>
        <w:t>melalui</w:t>
      </w:r>
      <w:proofErr w:type="spellEnd"/>
      <w:r w:rsidRPr="00CB2553">
        <w:rPr>
          <w:sz w:val="22"/>
          <w:szCs w:val="22"/>
        </w:rPr>
        <w:t xml:space="preserve"> </w:t>
      </w:r>
      <w:proofErr w:type="spellStart"/>
      <w:r w:rsidRPr="00CB2553">
        <w:rPr>
          <w:sz w:val="22"/>
          <w:szCs w:val="22"/>
        </w:rPr>
        <w:t>pengajaran</w:t>
      </w:r>
      <w:proofErr w:type="spellEnd"/>
      <w:r w:rsidRPr="00CB2553">
        <w:rPr>
          <w:sz w:val="22"/>
          <w:szCs w:val="22"/>
        </w:rPr>
        <w:t xml:space="preserve"> di sekolah yang </w:t>
      </w:r>
      <w:proofErr w:type="spellStart"/>
      <w:r w:rsidRPr="00CB2553">
        <w:rPr>
          <w:sz w:val="22"/>
          <w:szCs w:val="22"/>
        </w:rPr>
        <w:t>terorganisir</w:t>
      </w:r>
      <w:proofErr w:type="spellEnd"/>
      <w:r w:rsidRPr="00CB2553">
        <w:rPr>
          <w:sz w:val="22"/>
          <w:szCs w:val="22"/>
        </w:rPr>
        <w:t xml:space="preserve"> orang </w:t>
      </w:r>
      <w:proofErr w:type="spellStart"/>
      <w:r w:rsidRPr="00CB2553">
        <w:rPr>
          <w:sz w:val="22"/>
          <w:szCs w:val="22"/>
        </w:rPr>
        <w:t>dapat</w:t>
      </w:r>
      <w:proofErr w:type="spellEnd"/>
      <w:r w:rsidRPr="00CB2553">
        <w:rPr>
          <w:sz w:val="22"/>
          <w:szCs w:val="22"/>
        </w:rPr>
        <w:t xml:space="preserve"> </w:t>
      </w:r>
      <w:proofErr w:type="spellStart"/>
      <w:r w:rsidRPr="00CB2553">
        <w:rPr>
          <w:sz w:val="22"/>
          <w:szCs w:val="22"/>
        </w:rPr>
        <w:t>mengenal</w:t>
      </w:r>
      <w:proofErr w:type="spellEnd"/>
      <w:r w:rsidRPr="00CB2553">
        <w:rPr>
          <w:sz w:val="22"/>
          <w:szCs w:val="22"/>
        </w:rPr>
        <w:t xml:space="preserve"> </w:t>
      </w:r>
      <w:proofErr w:type="spellStart"/>
      <w:r w:rsidRPr="00CB2553">
        <w:rPr>
          <w:sz w:val="22"/>
          <w:szCs w:val="22"/>
        </w:rPr>
        <w:t>kemampuan</w:t>
      </w:r>
      <w:proofErr w:type="spellEnd"/>
      <w:r w:rsidRPr="00CB2553">
        <w:rPr>
          <w:sz w:val="22"/>
          <w:szCs w:val="22"/>
        </w:rPr>
        <w:t xml:space="preserve"> dan </w:t>
      </w:r>
      <w:proofErr w:type="spellStart"/>
      <w:r w:rsidRPr="00CB2553">
        <w:rPr>
          <w:sz w:val="22"/>
          <w:szCs w:val="22"/>
        </w:rPr>
        <w:t>kekuatan</w:t>
      </w:r>
      <w:proofErr w:type="spellEnd"/>
      <w:r w:rsidRPr="00CB2553">
        <w:rPr>
          <w:sz w:val="22"/>
          <w:szCs w:val="22"/>
        </w:rPr>
        <w:t xml:space="preserve"> </w:t>
      </w:r>
      <w:proofErr w:type="spellStart"/>
      <w:r w:rsidRPr="00CB2553">
        <w:rPr>
          <w:sz w:val="22"/>
          <w:szCs w:val="22"/>
        </w:rPr>
        <w:t>dirinya</w:t>
      </w:r>
      <w:proofErr w:type="spellEnd"/>
      <w:r w:rsidRPr="00CB2553">
        <w:rPr>
          <w:sz w:val="22"/>
          <w:szCs w:val="22"/>
        </w:rPr>
        <w:t xml:space="preserve"> </w:t>
      </w:r>
      <w:proofErr w:type="spellStart"/>
      <w:r w:rsidRPr="00CB2553">
        <w:rPr>
          <w:sz w:val="22"/>
          <w:szCs w:val="22"/>
        </w:rPr>
        <w:t>sendiri</w:t>
      </w:r>
      <w:proofErr w:type="spellEnd"/>
      <w:r w:rsidRPr="00CB2553">
        <w:rPr>
          <w:sz w:val="22"/>
          <w:szCs w:val="22"/>
        </w:rPr>
        <w:t xml:space="preserve"> </w:t>
      </w:r>
      <w:proofErr w:type="spellStart"/>
      <w:r w:rsidRPr="00CB2553">
        <w:rPr>
          <w:sz w:val="22"/>
          <w:szCs w:val="22"/>
        </w:rPr>
        <w:t>didorong</w:t>
      </w:r>
      <w:proofErr w:type="spellEnd"/>
      <w:r w:rsidRPr="00CB2553">
        <w:rPr>
          <w:sz w:val="22"/>
          <w:szCs w:val="22"/>
        </w:rPr>
        <w:t xml:space="preserve"> </w:t>
      </w:r>
      <w:proofErr w:type="spellStart"/>
      <w:r w:rsidRPr="00CB2553">
        <w:rPr>
          <w:sz w:val="22"/>
          <w:szCs w:val="22"/>
        </w:rPr>
        <w:t>untuk</w:t>
      </w:r>
      <w:proofErr w:type="spellEnd"/>
      <w:r w:rsidRPr="00CB2553">
        <w:rPr>
          <w:sz w:val="22"/>
          <w:szCs w:val="22"/>
        </w:rPr>
        <w:t xml:space="preserve"> </w:t>
      </w:r>
      <w:proofErr w:type="spellStart"/>
      <w:r w:rsidRPr="00CB2553">
        <w:rPr>
          <w:sz w:val="22"/>
          <w:szCs w:val="22"/>
        </w:rPr>
        <w:t>mempertanyakan</w:t>
      </w:r>
      <w:proofErr w:type="spellEnd"/>
      <w:r w:rsidRPr="00CB2553">
        <w:rPr>
          <w:sz w:val="22"/>
          <w:szCs w:val="22"/>
        </w:rPr>
        <w:t xml:space="preserve"> </w:t>
      </w:r>
      <w:proofErr w:type="spellStart"/>
      <w:r w:rsidRPr="00CB2553">
        <w:rPr>
          <w:sz w:val="22"/>
          <w:szCs w:val="22"/>
        </w:rPr>
        <w:t>berbagai</w:t>
      </w:r>
      <w:proofErr w:type="spellEnd"/>
      <w:r w:rsidRPr="00CB2553">
        <w:rPr>
          <w:sz w:val="22"/>
          <w:szCs w:val="22"/>
        </w:rPr>
        <w:t xml:space="preserve"> </w:t>
      </w:r>
      <w:proofErr w:type="spellStart"/>
      <w:r w:rsidRPr="00CB2553">
        <w:rPr>
          <w:sz w:val="22"/>
          <w:szCs w:val="22"/>
        </w:rPr>
        <w:t>asumsi</w:t>
      </w:r>
      <w:proofErr w:type="spellEnd"/>
      <w:r w:rsidRPr="00CB2553">
        <w:rPr>
          <w:sz w:val="22"/>
          <w:szCs w:val="22"/>
        </w:rPr>
        <w:t xml:space="preserve"> </w:t>
      </w:r>
      <w:proofErr w:type="spellStart"/>
      <w:r w:rsidRPr="00CB2553">
        <w:rPr>
          <w:sz w:val="22"/>
          <w:szCs w:val="22"/>
        </w:rPr>
        <w:t>serta</w:t>
      </w:r>
      <w:proofErr w:type="spellEnd"/>
      <w:r w:rsidRPr="00CB2553">
        <w:rPr>
          <w:sz w:val="22"/>
          <w:szCs w:val="22"/>
        </w:rPr>
        <w:t xml:space="preserve"> </w:t>
      </w:r>
      <w:proofErr w:type="spellStart"/>
      <w:r w:rsidRPr="00CB2553">
        <w:rPr>
          <w:sz w:val="22"/>
          <w:szCs w:val="22"/>
        </w:rPr>
        <w:t>terus</w:t>
      </w:r>
      <w:proofErr w:type="spellEnd"/>
      <w:r w:rsidRPr="00CB2553">
        <w:rPr>
          <w:sz w:val="22"/>
          <w:szCs w:val="22"/>
        </w:rPr>
        <w:t xml:space="preserve"> </w:t>
      </w:r>
      <w:proofErr w:type="spellStart"/>
      <w:r w:rsidRPr="00CB2553">
        <w:rPr>
          <w:sz w:val="22"/>
          <w:szCs w:val="22"/>
        </w:rPr>
        <w:t>mencari</w:t>
      </w:r>
      <w:proofErr w:type="spellEnd"/>
      <w:r w:rsidRPr="00CB2553">
        <w:rPr>
          <w:sz w:val="22"/>
          <w:szCs w:val="22"/>
        </w:rPr>
        <w:t xml:space="preserve"> </w:t>
      </w:r>
      <w:proofErr w:type="spellStart"/>
      <w:r w:rsidRPr="00CB2553">
        <w:rPr>
          <w:sz w:val="22"/>
          <w:szCs w:val="22"/>
        </w:rPr>
        <w:t>kebenaran</w:t>
      </w:r>
      <w:proofErr w:type="spellEnd"/>
      <w:r w:rsidRPr="00CB2553">
        <w:rPr>
          <w:sz w:val="22"/>
          <w:szCs w:val="22"/>
        </w:rPr>
        <w:t xml:space="preserve">. Arah pendidikan yang </w:t>
      </w:r>
      <w:proofErr w:type="spellStart"/>
      <w:r w:rsidRPr="00CB2553">
        <w:rPr>
          <w:sz w:val="22"/>
          <w:szCs w:val="22"/>
        </w:rPr>
        <w:t>dimaksud</w:t>
      </w:r>
      <w:proofErr w:type="spellEnd"/>
      <w:r w:rsidRPr="00CB2553">
        <w:rPr>
          <w:sz w:val="22"/>
          <w:szCs w:val="22"/>
        </w:rPr>
        <w:t xml:space="preserve"> </w:t>
      </w:r>
      <w:proofErr w:type="spellStart"/>
      <w:r w:rsidRPr="00CB2553">
        <w:rPr>
          <w:sz w:val="22"/>
          <w:szCs w:val="22"/>
        </w:rPr>
        <w:t>untuk</w:t>
      </w:r>
      <w:proofErr w:type="spellEnd"/>
      <w:r w:rsidRPr="00CB2553">
        <w:rPr>
          <w:sz w:val="22"/>
          <w:szCs w:val="22"/>
        </w:rPr>
        <w:t xml:space="preserve"> </w:t>
      </w:r>
      <w:proofErr w:type="spellStart"/>
      <w:r w:rsidRPr="00CB2553">
        <w:rPr>
          <w:sz w:val="22"/>
          <w:szCs w:val="22"/>
        </w:rPr>
        <w:t>mengembangkan</w:t>
      </w:r>
      <w:proofErr w:type="spellEnd"/>
      <w:r w:rsidRPr="00CB2553">
        <w:rPr>
          <w:sz w:val="22"/>
          <w:szCs w:val="22"/>
        </w:rPr>
        <w:t xml:space="preserve"> potensi yang </w:t>
      </w:r>
      <w:proofErr w:type="spellStart"/>
      <w:r w:rsidRPr="00CB2553">
        <w:rPr>
          <w:sz w:val="22"/>
          <w:szCs w:val="22"/>
        </w:rPr>
        <w:t>ada</w:t>
      </w:r>
      <w:proofErr w:type="spellEnd"/>
      <w:r w:rsidRPr="00CB2553">
        <w:rPr>
          <w:sz w:val="22"/>
          <w:szCs w:val="22"/>
        </w:rPr>
        <w:t xml:space="preserve"> pada </w:t>
      </w:r>
      <w:proofErr w:type="spellStart"/>
      <w:r w:rsidRPr="00CB2553">
        <w:rPr>
          <w:sz w:val="22"/>
          <w:szCs w:val="22"/>
        </w:rPr>
        <w:t>diri</w:t>
      </w:r>
      <w:proofErr w:type="spellEnd"/>
      <w:r w:rsidRPr="00CB2553">
        <w:rPr>
          <w:sz w:val="22"/>
          <w:szCs w:val="22"/>
        </w:rPr>
        <w:t xml:space="preserve"> </w:t>
      </w:r>
      <w:proofErr w:type="spellStart"/>
      <w:r w:rsidRPr="00CB2553">
        <w:rPr>
          <w:sz w:val="22"/>
          <w:szCs w:val="22"/>
        </w:rPr>
        <w:t>manusia</w:t>
      </w:r>
      <w:proofErr w:type="spellEnd"/>
      <w:r w:rsidRPr="00CB2553">
        <w:rPr>
          <w:sz w:val="22"/>
          <w:szCs w:val="22"/>
        </w:rPr>
        <w:t xml:space="preserve"> </w:t>
      </w:r>
      <w:proofErr w:type="spellStart"/>
      <w:r w:rsidRPr="00CB2553">
        <w:rPr>
          <w:sz w:val="22"/>
          <w:szCs w:val="22"/>
        </w:rPr>
        <w:t>seluas</w:t>
      </w:r>
      <w:proofErr w:type="spellEnd"/>
      <w:r w:rsidRPr="00CB2553">
        <w:rPr>
          <w:sz w:val="22"/>
          <w:szCs w:val="22"/>
        </w:rPr>
        <w:t xml:space="preserve"> </w:t>
      </w:r>
      <w:proofErr w:type="spellStart"/>
      <w:r w:rsidRPr="00CB2553">
        <w:rPr>
          <w:sz w:val="22"/>
          <w:szCs w:val="22"/>
        </w:rPr>
        <w:t>luasnya</w:t>
      </w:r>
      <w:proofErr w:type="spellEnd"/>
      <w:r w:rsidRPr="00CB2553">
        <w:rPr>
          <w:sz w:val="22"/>
          <w:szCs w:val="22"/>
        </w:rPr>
        <w:t xml:space="preserve"> dan </w:t>
      </w:r>
      <w:proofErr w:type="spellStart"/>
      <w:r w:rsidRPr="00CB2553">
        <w:rPr>
          <w:sz w:val="22"/>
          <w:szCs w:val="22"/>
        </w:rPr>
        <w:t>diharapkan</w:t>
      </w:r>
      <w:proofErr w:type="spellEnd"/>
      <w:r w:rsidRPr="00CB2553">
        <w:rPr>
          <w:sz w:val="22"/>
          <w:szCs w:val="22"/>
        </w:rPr>
        <w:t xml:space="preserve"> </w:t>
      </w:r>
      <w:proofErr w:type="spellStart"/>
      <w:r w:rsidRPr="00CB2553">
        <w:rPr>
          <w:sz w:val="22"/>
          <w:szCs w:val="22"/>
        </w:rPr>
        <w:t>dapat</w:t>
      </w:r>
      <w:proofErr w:type="spellEnd"/>
      <w:r w:rsidRPr="00CB2553">
        <w:rPr>
          <w:sz w:val="22"/>
          <w:szCs w:val="22"/>
        </w:rPr>
        <w:t xml:space="preserve"> </w:t>
      </w:r>
      <w:proofErr w:type="spellStart"/>
      <w:r w:rsidRPr="00CB2553">
        <w:rPr>
          <w:sz w:val="22"/>
          <w:szCs w:val="22"/>
        </w:rPr>
        <w:t>tumbuh</w:t>
      </w:r>
      <w:proofErr w:type="spellEnd"/>
      <w:r w:rsidRPr="00CB2553">
        <w:rPr>
          <w:sz w:val="22"/>
          <w:szCs w:val="22"/>
        </w:rPr>
        <w:t xml:space="preserve"> </w:t>
      </w:r>
      <w:proofErr w:type="spellStart"/>
      <w:r w:rsidRPr="00CB2553">
        <w:rPr>
          <w:sz w:val="22"/>
          <w:szCs w:val="22"/>
        </w:rPr>
        <w:t>menjadi</w:t>
      </w:r>
      <w:proofErr w:type="spellEnd"/>
      <w:r w:rsidRPr="00CB2553">
        <w:rPr>
          <w:sz w:val="22"/>
          <w:szCs w:val="22"/>
        </w:rPr>
        <w:t xml:space="preserve"> </w:t>
      </w:r>
      <w:proofErr w:type="spellStart"/>
      <w:r w:rsidRPr="00CB2553">
        <w:rPr>
          <w:sz w:val="22"/>
          <w:szCs w:val="22"/>
        </w:rPr>
        <w:t>manusia</w:t>
      </w:r>
      <w:proofErr w:type="spellEnd"/>
      <w:r w:rsidRPr="00CB2553">
        <w:rPr>
          <w:sz w:val="22"/>
          <w:szCs w:val="22"/>
        </w:rPr>
        <w:t xml:space="preserve"> </w:t>
      </w:r>
      <w:proofErr w:type="spellStart"/>
      <w:r w:rsidRPr="00CB2553">
        <w:rPr>
          <w:sz w:val="22"/>
          <w:szCs w:val="22"/>
        </w:rPr>
        <w:t>bebas</w:t>
      </w:r>
      <w:proofErr w:type="spellEnd"/>
      <w:r w:rsidRPr="00CB2553">
        <w:rPr>
          <w:sz w:val="22"/>
          <w:szCs w:val="22"/>
        </w:rPr>
        <w:t xml:space="preserve"> dan </w:t>
      </w:r>
      <w:proofErr w:type="spellStart"/>
      <w:r w:rsidRPr="00CB2553">
        <w:rPr>
          <w:sz w:val="22"/>
          <w:szCs w:val="22"/>
        </w:rPr>
        <w:t>mampu</w:t>
      </w:r>
      <w:proofErr w:type="spellEnd"/>
      <w:r w:rsidRPr="00CB2553">
        <w:rPr>
          <w:sz w:val="22"/>
          <w:szCs w:val="22"/>
        </w:rPr>
        <w:t xml:space="preserve"> </w:t>
      </w:r>
      <w:proofErr w:type="spellStart"/>
      <w:r w:rsidRPr="00CB2553">
        <w:rPr>
          <w:sz w:val="22"/>
          <w:szCs w:val="22"/>
        </w:rPr>
        <w:t>berfikir</w:t>
      </w:r>
      <w:proofErr w:type="spellEnd"/>
      <w:r w:rsidRPr="00CB2553">
        <w:rPr>
          <w:sz w:val="22"/>
          <w:szCs w:val="22"/>
        </w:rPr>
        <w:t xml:space="preserve"> </w:t>
      </w:r>
      <w:proofErr w:type="spellStart"/>
      <w:r w:rsidRPr="00CB2553">
        <w:rPr>
          <w:sz w:val="22"/>
          <w:szCs w:val="22"/>
        </w:rPr>
        <w:t>kritis</w:t>
      </w:r>
      <w:proofErr w:type="spellEnd"/>
      <w:r w:rsidRPr="00CB2553">
        <w:rPr>
          <w:sz w:val="22"/>
          <w:szCs w:val="22"/>
        </w:rPr>
        <w:t xml:space="preserve"> dan </w:t>
      </w:r>
      <w:proofErr w:type="spellStart"/>
      <w:r w:rsidRPr="00CB2553">
        <w:rPr>
          <w:sz w:val="22"/>
          <w:szCs w:val="22"/>
        </w:rPr>
        <w:t>dapat</w:t>
      </w:r>
      <w:proofErr w:type="spellEnd"/>
      <w:r w:rsidRPr="00CB2553">
        <w:rPr>
          <w:sz w:val="22"/>
          <w:szCs w:val="22"/>
        </w:rPr>
        <w:t xml:space="preserve"> </w:t>
      </w:r>
      <w:proofErr w:type="spellStart"/>
      <w:r w:rsidRPr="00CB2553">
        <w:rPr>
          <w:sz w:val="22"/>
          <w:szCs w:val="22"/>
        </w:rPr>
        <w:t>memberi</w:t>
      </w:r>
      <w:proofErr w:type="spellEnd"/>
      <w:r w:rsidRPr="00CB2553">
        <w:rPr>
          <w:sz w:val="22"/>
          <w:szCs w:val="22"/>
        </w:rPr>
        <w:t xml:space="preserve"> </w:t>
      </w:r>
      <w:proofErr w:type="spellStart"/>
      <w:r w:rsidRPr="00CB2553">
        <w:rPr>
          <w:sz w:val="22"/>
          <w:szCs w:val="22"/>
        </w:rPr>
        <w:t>penilaian</w:t>
      </w:r>
      <w:proofErr w:type="spellEnd"/>
      <w:r w:rsidRPr="00CB2553">
        <w:rPr>
          <w:sz w:val="22"/>
          <w:szCs w:val="22"/>
        </w:rPr>
        <w:t xml:space="preserve"> </w:t>
      </w:r>
      <w:proofErr w:type="spellStart"/>
      <w:r w:rsidRPr="00CB2553">
        <w:rPr>
          <w:sz w:val="22"/>
          <w:szCs w:val="22"/>
        </w:rPr>
        <w:t>sendiri</w:t>
      </w:r>
      <w:proofErr w:type="spellEnd"/>
      <w:r w:rsidRPr="00CB2553">
        <w:rPr>
          <w:sz w:val="22"/>
          <w:szCs w:val="22"/>
        </w:rPr>
        <w:t xml:space="preserve"> atas </w:t>
      </w:r>
      <w:proofErr w:type="spellStart"/>
      <w:r w:rsidRPr="00CB2553">
        <w:rPr>
          <w:sz w:val="22"/>
          <w:szCs w:val="22"/>
        </w:rPr>
        <w:t>berbagai</w:t>
      </w:r>
      <w:proofErr w:type="spellEnd"/>
      <w:r w:rsidRPr="00CB2553">
        <w:rPr>
          <w:sz w:val="22"/>
          <w:szCs w:val="22"/>
        </w:rPr>
        <w:t xml:space="preserve"> </w:t>
      </w:r>
      <w:proofErr w:type="spellStart"/>
      <w:r w:rsidRPr="00CB2553">
        <w:rPr>
          <w:sz w:val="22"/>
          <w:szCs w:val="22"/>
        </w:rPr>
        <w:t>situasi</w:t>
      </w:r>
      <w:proofErr w:type="spellEnd"/>
      <w:r w:rsidRPr="00CB2553">
        <w:rPr>
          <w:sz w:val="22"/>
          <w:szCs w:val="22"/>
        </w:rPr>
        <w:t xml:space="preserve"> yang </w:t>
      </w:r>
      <w:proofErr w:type="spellStart"/>
      <w:r w:rsidRPr="00CB2553">
        <w:rPr>
          <w:sz w:val="22"/>
          <w:szCs w:val="22"/>
        </w:rPr>
        <w:t>dihadapi</w:t>
      </w:r>
      <w:proofErr w:type="spellEnd"/>
      <w:r w:rsidRPr="00CB2553">
        <w:rPr>
          <w:sz w:val="22"/>
          <w:szCs w:val="22"/>
        </w:rPr>
        <w:t xml:space="preserve">, </w:t>
      </w:r>
      <w:proofErr w:type="spellStart"/>
      <w:r w:rsidRPr="00CB2553">
        <w:rPr>
          <w:sz w:val="22"/>
          <w:szCs w:val="22"/>
        </w:rPr>
        <w:t>merefleksikannya</w:t>
      </w:r>
      <w:proofErr w:type="spellEnd"/>
      <w:r w:rsidRPr="00CB2553">
        <w:rPr>
          <w:sz w:val="22"/>
          <w:szCs w:val="22"/>
        </w:rPr>
        <w:t xml:space="preserve">, dan </w:t>
      </w:r>
      <w:proofErr w:type="spellStart"/>
      <w:r w:rsidRPr="00CB2553">
        <w:rPr>
          <w:sz w:val="22"/>
          <w:szCs w:val="22"/>
        </w:rPr>
        <w:t>kemudian</w:t>
      </w:r>
      <w:proofErr w:type="spellEnd"/>
      <w:r w:rsidRPr="00CB2553">
        <w:rPr>
          <w:sz w:val="22"/>
          <w:szCs w:val="22"/>
        </w:rPr>
        <w:t xml:space="preserve"> </w:t>
      </w:r>
      <w:proofErr w:type="spellStart"/>
      <w:r w:rsidRPr="00CB2553">
        <w:rPr>
          <w:sz w:val="22"/>
          <w:szCs w:val="22"/>
        </w:rPr>
        <w:t>menjadikanya</w:t>
      </w:r>
      <w:proofErr w:type="spellEnd"/>
      <w:r w:rsidRPr="00CB2553">
        <w:rPr>
          <w:sz w:val="22"/>
          <w:szCs w:val="22"/>
        </w:rPr>
        <w:t xml:space="preserve"> </w:t>
      </w:r>
      <w:proofErr w:type="spellStart"/>
      <w:r w:rsidRPr="00CB2553">
        <w:rPr>
          <w:sz w:val="22"/>
          <w:szCs w:val="22"/>
        </w:rPr>
        <w:t>landasan</w:t>
      </w:r>
      <w:proofErr w:type="spellEnd"/>
      <w:r w:rsidRPr="00CB2553">
        <w:rPr>
          <w:sz w:val="22"/>
          <w:szCs w:val="22"/>
        </w:rPr>
        <w:t xml:space="preserve"> </w:t>
      </w:r>
      <w:proofErr w:type="spellStart"/>
      <w:r w:rsidRPr="00CB2553">
        <w:rPr>
          <w:sz w:val="22"/>
          <w:szCs w:val="22"/>
        </w:rPr>
        <w:t>untuk</w:t>
      </w:r>
      <w:proofErr w:type="spellEnd"/>
      <w:r w:rsidRPr="00CB2553">
        <w:rPr>
          <w:sz w:val="22"/>
          <w:szCs w:val="22"/>
        </w:rPr>
        <w:t xml:space="preserve"> </w:t>
      </w:r>
      <w:proofErr w:type="spellStart"/>
      <w:r w:rsidRPr="00CB2553">
        <w:rPr>
          <w:sz w:val="22"/>
          <w:szCs w:val="22"/>
        </w:rPr>
        <w:t>realitas</w:t>
      </w:r>
      <w:proofErr w:type="spellEnd"/>
      <w:r w:rsidRPr="00CB2553">
        <w:rPr>
          <w:sz w:val="22"/>
          <w:szCs w:val="22"/>
        </w:rPr>
        <w:t xml:space="preserve"> </w:t>
      </w:r>
      <w:proofErr w:type="spellStart"/>
      <w:r w:rsidRPr="00CB2553">
        <w:rPr>
          <w:sz w:val="22"/>
          <w:szCs w:val="22"/>
        </w:rPr>
        <w:t>itu</w:t>
      </w:r>
      <w:proofErr w:type="spellEnd"/>
      <w:r w:rsidRPr="00CB2553">
        <w:rPr>
          <w:sz w:val="22"/>
          <w:szCs w:val="22"/>
        </w:rPr>
        <w:t xml:space="preserve"> </w:t>
      </w:r>
      <w:proofErr w:type="spellStart"/>
      <w:r w:rsidRPr="00CB2553">
        <w:rPr>
          <w:sz w:val="22"/>
          <w:szCs w:val="22"/>
        </w:rPr>
        <w:t>sendiri</w:t>
      </w:r>
      <w:proofErr w:type="spellEnd"/>
      <w:r w:rsidRPr="00CB2553">
        <w:rPr>
          <w:sz w:val="22"/>
          <w:szCs w:val="22"/>
        </w:rPr>
        <w:t xml:space="preserve">. </w:t>
      </w:r>
      <w:r w:rsidRPr="00D567BB">
        <w:rPr>
          <w:sz w:val="22"/>
          <w:szCs w:val="22"/>
          <w:lang w:val="sv-SE"/>
        </w:rPr>
        <w:t>Pendidikan bukan sekedar mendorong manusia menerima dan beradaptasi dengan realitas, tapi ikut membuat sejarah itu sendiri</w:t>
      </w:r>
      <w:r w:rsidR="00FE48EF">
        <w:rPr>
          <w:sz w:val="22"/>
          <w:szCs w:val="22"/>
          <w:lang w:val="sv-SE"/>
        </w:rPr>
        <w:t xml:space="preserve"> </w:t>
      </w:r>
      <w:r w:rsidR="00FE48EF">
        <w:rPr>
          <w:sz w:val="22"/>
          <w:szCs w:val="22"/>
          <w:lang w:val="sv-SE"/>
        </w:rPr>
        <w:fldChar w:fldCharType="begin" w:fldLock="1"/>
      </w:r>
      <w:r w:rsidR="00FE48EF">
        <w:rPr>
          <w:sz w:val="22"/>
          <w:szCs w:val="22"/>
          <w:lang w:val="sv-SE"/>
        </w:rPr>
        <w:instrText>ADDIN CSL_CITATION {"citationItems":[{"id":"ITEM-1","itemData":{"ISSN":"2356-3877","author":[{"dropping-particle":"","family":"Rohmah","given":"Nur","non-dropping-particle":"","parse-names":false,"suffix":""},{"dropping-particle":"","family":"Ulinnuha","given":"Labib","non-dropping-particle":"","parse-names":false,"suffix":""}],"container-title":"Jurnal Pendidikan Islam","id":"ITEM-1","issue":"2","issued":{"date-parts":[["2014"]]},"page":"345-364","title":"Relasi Gender dan Pendidikan Islam","type":"article-journal","volume":"3"},"uris":["http://www.mendeley.com/documents/?uuid=9f79d062-443e-4c7d-b0c6-a9cd99e92e56"]}],"mendeley":{"formattedCitation":"(Rohmah &amp; Ulinnuha, 2014)","plainTextFormattedCitation":"(Rohmah &amp; Ulinnuha, 2014)","previouslyFormattedCitation":"(Rohmah &amp; Ulinnuha, 2014)"},"properties":{"noteIndex":0},"schema":"https://github.com/citation-style-language/schema/raw/master/csl-citation.json"}</w:instrText>
      </w:r>
      <w:r w:rsidR="00FE48EF">
        <w:rPr>
          <w:sz w:val="22"/>
          <w:szCs w:val="22"/>
          <w:lang w:val="sv-SE"/>
        </w:rPr>
        <w:fldChar w:fldCharType="separate"/>
      </w:r>
      <w:r w:rsidR="00FE48EF" w:rsidRPr="00FE48EF">
        <w:rPr>
          <w:noProof/>
          <w:sz w:val="22"/>
          <w:szCs w:val="22"/>
          <w:lang w:val="sv-SE"/>
        </w:rPr>
        <w:t>(Rohmah &amp; Ulinnuha, 2014)</w:t>
      </w:r>
      <w:r w:rsidR="00FE48EF">
        <w:rPr>
          <w:sz w:val="22"/>
          <w:szCs w:val="22"/>
          <w:lang w:val="sv-SE"/>
        </w:rPr>
        <w:fldChar w:fldCharType="end"/>
      </w:r>
      <w:r w:rsidRPr="00D567BB">
        <w:rPr>
          <w:sz w:val="22"/>
          <w:szCs w:val="22"/>
          <w:lang w:val="sv-SE"/>
        </w:rPr>
        <w:t>.</w:t>
      </w:r>
    </w:p>
    <w:p w14:paraId="2DA169A2" w14:textId="20C105BA" w:rsidR="002C4FA1" w:rsidRPr="00D567BB" w:rsidRDefault="002C4FA1" w:rsidP="002C224A">
      <w:pPr>
        <w:pStyle w:val="TeksIsi"/>
        <w:spacing w:line="276" w:lineRule="auto"/>
        <w:ind w:left="284" w:firstLine="720"/>
        <w:jc w:val="both"/>
        <w:rPr>
          <w:sz w:val="22"/>
          <w:szCs w:val="22"/>
          <w:lang w:val="sv-SE"/>
        </w:rPr>
      </w:pPr>
      <w:r w:rsidRPr="00D567BB">
        <w:rPr>
          <w:sz w:val="22"/>
          <w:szCs w:val="22"/>
          <w:lang w:val="sv-SE"/>
        </w:rPr>
        <w:t>Menurut Athiyah, dengan adanya satu rumusan yang jelas, nilai-nilai Islam dapat disebarkan ke seluruh penjuru. Islam membawa asas persamaan, kebebasan, demokrasi, dan keadilan tema sentral yang universal. Untuk itu empat dasar utama pendidikan Islam adalah persamaan (kemanusiaan), demokrasi, kebebasan, dan keadilan. Dasar utama tersebut dilaksanakan untuk mengembangkan nilai-nilai humanis (kemanusiaan)</w:t>
      </w:r>
      <w:r w:rsidR="006C39F1">
        <w:rPr>
          <w:sz w:val="22"/>
          <w:szCs w:val="22"/>
          <w:lang w:val="sv-SE"/>
        </w:rPr>
        <w:t xml:space="preserve"> </w:t>
      </w:r>
      <w:r w:rsidR="006C39F1">
        <w:rPr>
          <w:sz w:val="22"/>
          <w:szCs w:val="22"/>
          <w:lang w:val="sv-SE"/>
        </w:rPr>
        <w:fldChar w:fldCharType="begin" w:fldLock="1"/>
      </w:r>
      <w:r w:rsidR="00FE48EF">
        <w:rPr>
          <w:sz w:val="22"/>
          <w:szCs w:val="22"/>
          <w:lang w:val="sv-SE"/>
        </w:rPr>
        <w:instrText>ADDIN CSL_CITATION {"citationItems":[{"id":"ITEM-1","itemData":{"author":[{"dropping-particle":"","family":"Sutisna","given":"Ujang","non-dropping-particle":"","parse-names":false,"suffix":""}],"id":"ITEM-1","issued":{"date-parts":[["2019"]]},"publisher":"UIN Raden Intan Lampung","title":"Rekonstruksi Pendidikan Islam Di Indonesia Dalam Perspektif Pemikiran Muhaimin","type":"article"},"uris":["http://www.mendeley.com/documents/?uuid=7da1b338-2418-430a-93f1-404bf3240f31"]}],"mendeley":{"formattedCitation":"(Sutisna, 2019)","plainTextFormattedCitation":"(Sutisna, 2019)","previouslyFormattedCitation":"(Sutisna, 2019)"},"properties":{"noteIndex":0},"schema":"https://github.com/citation-style-language/schema/raw/master/csl-citation.json"}</w:instrText>
      </w:r>
      <w:r w:rsidR="006C39F1">
        <w:rPr>
          <w:sz w:val="22"/>
          <w:szCs w:val="22"/>
          <w:lang w:val="sv-SE"/>
        </w:rPr>
        <w:fldChar w:fldCharType="separate"/>
      </w:r>
      <w:r w:rsidR="006C39F1" w:rsidRPr="006C39F1">
        <w:rPr>
          <w:noProof/>
          <w:sz w:val="22"/>
          <w:szCs w:val="22"/>
          <w:lang w:val="sv-SE"/>
        </w:rPr>
        <w:t>(Sutisna, 2019)</w:t>
      </w:r>
      <w:r w:rsidR="006C39F1">
        <w:rPr>
          <w:sz w:val="22"/>
          <w:szCs w:val="22"/>
          <w:lang w:val="sv-SE"/>
        </w:rPr>
        <w:fldChar w:fldCharType="end"/>
      </w:r>
      <w:r w:rsidR="006C39F1" w:rsidRPr="00CB2553">
        <w:rPr>
          <w:sz w:val="22"/>
          <w:szCs w:val="22"/>
          <w:vertAlign w:val="superscript"/>
          <w:lang w:val="sv-SE"/>
        </w:rPr>
        <w:t xml:space="preserve"> </w:t>
      </w:r>
      <w:r w:rsidR="006C39F1" w:rsidRPr="00D567BB">
        <w:rPr>
          <w:sz w:val="22"/>
          <w:szCs w:val="22"/>
          <w:lang w:val="sv-SE"/>
        </w:rPr>
        <w:t xml:space="preserve"> </w:t>
      </w:r>
      <w:r w:rsidRPr="00D567BB">
        <w:rPr>
          <w:sz w:val="22"/>
          <w:szCs w:val="22"/>
          <w:lang w:val="sv-SE"/>
        </w:rPr>
        <w:t>Persamaan asas dan semangat yang dibawa oleh Islam dan teori kesetaraan laki-laki dan perempuan kiranya mampu menjadi media dukung yang humanis dan strategis dalam mewujudkan cita-cita Islam dan dalam pengembangan da’wah ajarannya. Oleh sebab itu, untuk memiliki bangunan pendidikan yang jelas dan adil gender, perlu kiranya melakukan perumusan kerangka kerja pindidikan berdasarkan tiga asas ontologi</w:t>
      </w:r>
      <w:r w:rsidR="006C39F1">
        <w:rPr>
          <w:sz w:val="22"/>
          <w:szCs w:val="22"/>
          <w:lang w:val="sv-SE"/>
        </w:rPr>
        <w:t xml:space="preserve"> </w:t>
      </w:r>
      <w:r w:rsidR="006C39F1">
        <w:rPr>
          <w:sz w:val="22"/>
          <w:szCs w:val="22"/>
          <w:lang w:val="sv-SE"/>
        </w:rPr>
        <w:fldChar w:fldCharType="begin" w:fldLock="1"/>
      </w:r>
      <w:r w:rsidR="006C39F1">
        <w:rPr>
          <w:sz w:val="22"/>
          <w:szCs w:val="22"/>
          <w:lang w:val="sv-SE"/>
        </w:rPr>
        <w:instrText>ADDIN CSL_CITATION {"citationItems":[{"id":"ITEM-1","itemData":{"ISBN":"9799826608","author":[{"dropping-particle":"","family":"Tafsir","given":"Ahmad","non-dropping-particle":"","parse-names":false,"suffix":""},{"dropping-particle":"","family":"Supardi","given":"Ahmad","non-dropping-particle":"","parse-names":false,"suffix":""},{"dropping-particle":"","family":"Basri","given":"Hasan","non-dropping-particle":"","parse-names":false,"suffix":""},{"dropping-particle":"","family":"Mahmud","given":"Mahmud","non-dropping-particle":"","parse-names":false,"suffix":""},{"dropping-particle":"","family":"Kurahman","given":"Opik Taupik","non-dropping-particle":"","parse-names":false,"suffix":""},{"dropping-particle":"","family":"Fathurrahman","given":"Pupuh","non-dropping-particle":"","parse-names":false,"suffix":""},{"dropping-particle":"","family":"Priatna","given":"Tedi","non-dropping-particle":"","parse-names":false,"suffix":""},{"dropping-particle":"","family":"Supriatna","given":"Supriatna","non-dropping-particle":"","parse-names":false,"suffix":""},{"dropping-particle":"","family":"Ruswandi","given":"Uus","non-dropping-particle":"","parse-names":false,"suffix":""},{"dropping-particle":"","family":"Suryana","given":"Yaya","non-dropping-particle":"","parse-names":false,"suffix":""}],"id":"ITEM-1","issued":{"date-parts":[["2004"]]},"publisher":"Mimbar Pustaka: Media Tranformasi Pengetahuan","title":"Cakrawala pemikiran pendidikan Islam","type":"book","volume":"1"},"uris":["http://www.mendeley.com/documents/?uuid=a3d5b524-9651-446f-baa0-144bdf2b380b"]}],"mendeley":{"formattedCitation":"(Tafsir et al., 2004)","plainTextFormattedCitation":"(Tafsir et al., 2004)","previouslyFormattedCitation":"(Tafsir et al., 2004)"},"properties":{"noteIndex":0},"schema":"https://github.com/citation-style-language/schema/raw/master/csl-citation.json"}</w:instrText>
      </w:r>
      <w:r w:rsidR="006C39F1">
        <w:rPr>
          <w:sz w:val="22"/>
          <w:szCs w:val="22"/>
          <w:lang w:val="sv-SE"/>
        </w:rPr>
        <w:fldChar w:fldCharType="separate"/>
      </w:r>
      <w:r w:rsidR="006C39F1" w:rsidRPr="006C39F1">
        <w:rPr>
          <w:noProof/>
          <w:sz w:val="22"/>
          <w:szCs w:val="22"/>
          <w:lang w:val="sv-SE"/>
        </w:rPr>
        <w:t>(Tafsir et al., 2004)</w:t>
      </w:r>
      <w:r w:rsidR="006C39F1">
        <w:rPr>
          <w:sz w:val="22"/>
          <w:szCs w:val="22"/>
          <w:lang w:val="sv-SE"/>
        </w:rPr>
        <w:fldChar w:fldCharType="end"/>
      </w:r>
      <w:r w:rsidR="006C39F1" w:rsidRPr="00CB2553">
        <w:rPr>
          <w:sz w:val="22"/>
          <w:szCs w:val="22"/>
          <w:lang w:val="sv-SE"/>
        </w:rPr>
        <w:t>,</w:t>
      </w:r>
      <w:r w:rsidRPr="00D567BB">
        <w:rPr>
          <w:sz w:val="22"/>
          <w:szCs w:val="22"/>
          <w:lang w:val="sv-SE"/>
        </w:rPr>
        <w:t xml:space="preserve"> epistimologi</w:t>
      </w:r>
      <w:r w:rsidR="006D56A4">
        <w:rPr>
          <w:sz w:val="22"/>
          <w:szCs w:val="22"/>
          <w:lang w:val="sv-SE"/>
        </w:rPr>
        <w:t xml:space="preserve"> </w:t>
      </w:r>
      <w:r w:rsidR="006D56A4">
        <w:rPr>
          <w:sz w:val="22"/>
          <w:szCs w:val="22"/>
          <w:lang w:val="sv-SE"/>
        </w:rPr>
        <w:fldChar w:fldCharType="begin" w:fldLock="1"/>
      </w:r>
      <w:r w:rsidR="006C39F1">
        <w:rPr>
          <w:sz w:val="22"/>
          <w:szCs w:val="22"/>
          <w:lang w:val="sv-SE"/>
        </w:rPr>
        <w:instrText>ADDIN CSL_CITATION {"citationItems":[{"id":"ITEM-1","itemData":{"author":[{"dropping-particle":"","family":"Qomar","given":"Mujamil","non-dropping-particle":"","parse-names":false,"suffix":""}],"id":"ITEM-1","issued":{"date-parts":[["2001"]]},"publisher":"Lektur Seri XIII","title":"Epistemologi Pendidikan Islam (sebuah Upaya Mencari Bentuk)”","type":"article"},"uris":["http://www.mendeley.com/documents/?uuid=60d01932-28dd-4417-8f65-49ef58019974"]}],"mendeley":{"formattedCitation":"(Qomar, 2001)","plainTextFormattedCitation":"(Qomar, 2001)","previouslyFormattedCitation":"(Qomar, 2001)"},"properties":{"noteIndex":0},"schema":"https://github.com/citation-style-language/schema/raw/master/csl-citation.json"}</w:instrText>
      </w:r>
      <w:r w:rsidR="006D56A4">
        <w:rPr>
          <w:sz w:val="22"/>
          <w:szCs w:val="22"/>
          <w:lang w:val="sv-SE"/>
        </w:rPr>
        <w:fldChar w:fldCharType="separate"/>
      </w:r>
      <w:r w:rsidR="006D56A4" w:rsidRPr="006D56A4">
        <w:rPr>
          <w:noProof/>
          <w:sz w:val="22"/>
          <w:szCs w:val="22"/>
          <w:lang w:val="sv-SE"/>
        </w:rPr>
        <w:t>(Qomar, 2001)</w:t>
      </w:r>
      <w:r w:rsidR="006D56A4">
        <w:rPr>
          <w:sz w:val="22"/>
          <w:szCs w:val="22"/>
          <w:lang w:val="sv-SE"/>
        </w:rPr>
        <w:fldChar w:fldCharType="end"/>
      </w:r>
      <w:r w:rsidR="006C39F1" w:rsidRPr="00CB2553">
        <w:rPr>
          <w:sz w:val="22"/>
          <w:szCs w:val="22"/>
          <w:lang w:val="sv-SE"/>
        </w:rPr>
        <w:t>,</w:t>
      </w:r>
      <w:r w:rsidRPr="00D567BB">
        <w:rPr>
          <w:sz w:val="22"/>
          <w:szCs w:val="22"/>
          <w:lang w:val="sv-SE"/>
        </w:rPr>
        <w:t xml:space="preserve"> dan aksiologi</w:t>
      </w:r>
      <w:r w:rsidR="006D56A4">
        <w:rPr>
          <w:sz w:val="22"/>
          <w:szCs w:val="22"/>
          <w:lang w:val="sv-SE"/>
        </w:rPr>
        <w:t xml:space="preserve"> </w:t>
      </w:r>
      <w:r w:rsidR="006D56A4">
        <w:rPr>
          <w:sz w:val="22"/>
          <w:szCs w:val="22"/>
          <w:lang w:val="sv-SE"/>
        </w:rPr>
        <w:fldChar w:fldCharType="begin" w:fldLock="1"/>
      </w:r>
      <w:r w:rsidR="006D56A4">
        <w:rPr>
          <w:sz w:val="22"/>
          <w:szCs w:val="22"/>
          <w:lang w:val="sv-SE"/>
        </w:rPr>
        <w:instrText>ADDIN CSL_CITATION {"citationItems":[{"id":"ITEM-1","itemData":{"author":[{"dropping-particle":"","family":"Suriasumantri","given":"Jujun S","non-dropping-particle":"","parse-names":false,"suffix":""}],"id":"ITEM-1","issued":{"date-parts":[["1993"]]},"publisher":"Pustaka Sinar Harapan","title":"Filsafat ilmu: Sebuah pengantar populer","type":"article-journal"},"uris":["http://www.mendeley.com/documents/?uuid=3fa1ba63-7ca4-4560-a7e9-a7c99a154c63"]}],"mendeley":{"formattedCitation":"(Suriasumantri, 1993)","plainTextFormattedCitation":"(Suriasumantri, 1993)","previouslyFormattedCitation":"(Suriasumantri, 1993)"},"properties":{"noteIndex":0},"schema":"https://github.com/citation-style-language/schema/raw/master/csl-citation.json"}</w:instrText>
      </w:r>
      <w:r w:rsidR="006D56A4">
        <w:rPr>
          <w:sz w:val="22"/>
          <w:szCs w:val="22"/>
          <w:lang w:val="sv-SE"/>
        </w:rPr>
        <w:fldChar w:fldCharType="separate"/>
      </w:r>
      <w:r w:rsidR="006D56A4" w:rsidRPr="006D56A4">
        <w:rPr>
          <w:noProof/>
          <w:sz w:val="22"/>
          <w:szCs w:val="22"/>
          <w:lang w:val="sv-SE"/>
        </w:rPr>
        <w:t>(Suriasumantri, 1993)</w:t>
      </w:r>
      <w:r w:rsidR="006D56A4">
        <w:rPr>
          <w:sz w:val="22"/>
          <w:szCs w:val="22"/>
          <w:lang w:val="sv-SE"/>
        </w:rPr>
        <w:fldChar w:fldCharType="end"/>
      </w:r>
      <w:r w:rsidR="006D56A4" w:rsidRPr="00CB2553">
        <w:rPr>
          <w:sz w:val="22"/>
          <w:szCs w:val="22"/>
          <w:vertAlign w:val="superscript"/>
          <w:lang w:val="sv-SE"/>
        </w:rPr>
        <w:t xml:space="preserve"> </w:t>
      </w:r>
      <w:r w:rsidR="006D56A4">
        <w:rPr>
          <w:sz w:val="22"/>
          <w:szCs w:val="22"/>
          <w:lang w:val="sv-SE"/>
        </w:rPr>
        <w:t>,</w:t>
      </w:r>
      <w:r w:rsidR="006D56A4" w:rsidRPr="00D567BB">
        <w:rPr>
          <w:sz w:val="22"/>
          <w:szCs w:val="22"/>
          <w:lang w:val="sv-SE"/>
        </w:rPr>
        <w:t xml:space="preserve"> </w:t>
      </w:r>
      <w:r w:rsidRPr="00D567BB">
        <w:rPr>
          <w:sz w:val="22"/>
          <w:szCs w:val="22"/>
          <w:lang w:val="sv-SE"/>
        </w:rPr>
        <w:t>tentunya ketiga asas tadi dirumuskan menggunakan kerangka berfikir dari teori kesetaraan laki-laki dan perempuan dalam Islam.</w:t>
      </w:r>
    </w:p>
    <w:p w14:paraId="245E46BE" w14:textId="1AC03CE7" w:rsidR="002C4FA1" w:rsidRPr="00D567BB" w:rsidRDefault="00D567BB" w:rsidP="002C224A">
      <w:pPr>
        <w:pStyle w:val="TeksIsi"/>
        <w:spacing w:line="276" w:lineRule="auto"/>
        <w:ind w:left="284" w:firstLine="720"/>
        <w:jc w:val="both"/>
        <w:rPr>
          <w:sz w:val="22"/>
          <w:szCs w:val="22"/>
          <w:lang w:val="sv-SE"/>
        </w:rPr>
      </w:pPr>
      <w:r w:rsidRPr="00D567BB">
        <w:rPr>
          <w:sz w:val="22"/>
          <w:szCs w:val="22"/>
          <w:lang w:val="sv-SE"/>
        </w:rPr>
        <w:t xml:space="preserve"> </w:t>
      </w:r>
      <w:r w:rsidR="002C4FA1" w:rsidRPr="00D567BB">
        <w:rPr>
          <w:sz w:val="22"/>
          <w:szCs w:val="22"/>
          <w:lang w:val="sv-SE"/>
        </w:rPr>
        <w:t>Secara ontologi, pembicaraan tentang hakikat sangatlah luas, yaitu segala yang ada dan yang mungkin ada, hakikat adalah realitas yang memiliki arti kenyataan yang sebenarnya, yang tidak sementara, atau kenyataan yang tidak berubah</w:t>
      </w:r>
      <w:r w:rsidR="00CC6316">
        <w:rPr>
          <w:sz w:val="22"/>
          <w:szCs w:val="22"/>
          <w:lang w:val="sv-SE"/>
        </w:rPr>
        <w:t xml:space="preserve"> </w:t>
      </w:r>
      <w:r w:rsidR="00CC6316">
        <w:rPr>
          <w:sz w:val="22"/>
          <w:szCs w:val="22"/>
          <w:lang w:val="sv-SE"/>
        </w:rPr>
        <w:fldChar w:fldCharType="begin" w:fldLock="1"/>
      </w:r>
      <w:r w:rsidR="006D56A4">
        <w:rPr>
          <w:sz w:val="22"/>
          <w:szCs w:val="22"/>
          <w:lang w:val="sv-SE"/>
        </w:rPr>
        <w:instrText>ADDIN CSL_CITATION {"citationItems":[{"id":"ITEM-1","itemData":{"ISSN":"2476-9649","author":[{"dropping-particle":"","family":"Atabik","given":"Ahmad","non-dropping-particle":"","parse-names":false,"suffix":""}],"container-title":"Fikrah","id":"ITEM-1","issue":"2","issued":{"date-parts":[["2014"]]},"title":"Teori kebenaran perspektif filsafat ilmu: Sebuah kerangka untuk memahami konstruksi pengetahuan agama","type":"article-journal","volume":"2"},"uris":["http://www.mendeley.com/documents/?uuid=cdee4d56-12a4-4c6d-b7ef-8f4aa11991a6"]}],"mendeley":{"formattedCitation":"(Atabik, 2014)","plainTextFormattedCitation":"(Atabik, 2014)","previouslyFormattedCitation":"(Atabik, 2014)"},"properties":{"noteIndex":0},"schema":"https://github.com/citation-style-language/schema/raw/master/csl-citation.json"}</w:instrText>
      </w:r>
      <w:r w:rsidR="00CC6316">
        <w:rPr>
          <w:sz w:val="22"/>
          <w:szCs w:val="22"/>
          <w:lang w:val="sv-SE"/>
        </w:rPr>
        <w:fldChar w:fldCharType="separate"/>
      </w:r>
      <w:r w:rsidR="00CC6316" w:rsidRPr="00CC6316">
        <w:rPr>
          <w:noProof/>
          <w:sz w:val="22"/>
          <w:szCs w:val="22"/>
          <w:lang w:val="sv-SE"/>
        </w:rPr>
        <w:t>(Atabik, 2014)</w:t>
      </w:r>
      <w:r w:rsidR="00CC6316">
        <w:rPr>
          <w:sz w:val="22"/>
          <w:szCs w:val="22"/>
          <w:lang w:val="sv-SE"/>
        </w:rPr>
        <w:fldChar w:fldCharType="end"/>
      </w:r>
      <w:r w:rsidR="002C4FA1" w:rsidRPr="00D567BB">
        <w:rPr>
          <w:sz w:val="22"/>
          <w:szCs w:val="22"/>
          <w:lang w:val="sv-SE"/>
        </w:rPr>
        <w:t>.</w:t>
      </w:r>
      <w:r w:rsidR="00472EB4">
        <w:rPr>
          <w:sz w:val="22"/>
          <w:szCs w:val="22"/>
          <w:lang w:val="sv-SE"/>
        </w:rPr>
        <w:t xml:space="preserve">                                                                                                                                                                                                                                                                                                                        </w:t>
      </w:r>
      <w:r w:rsidR="00BB0142">
        <w:rPr>
          <w:sz w:val="22"/>
          <w:szCs w:val="22"/>
          <w:lang w:val="sv-SE"/>
        </w:rPr>
        <w:t xml:space="preserve">   </w:t>
      </w:r>
      <w:r w:rsidR="00C614B6">
        <w:rPr>
          <w:sz w:val="22"/>
          <w:szCs w:val="22"/>
          <w:lang w:val="sv-SE"/>
        </w:rPr>
        <w:t xml:space="preserve">                                                                                                                                                                                                                                             </w:t>
      </w:r>
      <w:r w:rsidR="004E0363">
        <w:rPr>
          <w:sz w:val="22"/>
          <w:szCs w:val="22"/>
          <w:lang w:val="sv-SE"/>
        </w:rPr>
        <w:t xml:space="preserve">                                                                                                                                                                                                                                  </w:t>
      </w:r>
      <w:r w:rsidR="00CC6316" w:rsidRPr="00D567BB">
        <w:rPr>
          <w:sz w:val="22"/>
          <w:szCs w:val="22"/>
          <w:lang w:val="sv-SE"/>
        </w:rPr>
        <w:t xml:space="preserve"> </w:t>
      </w:r>
      <w:r w:rsidR="002C4FA1" w:rsidRPr="00D567BB">
        <w:rPr>
          <w:sz w:val="22"/>
          <w:szCs w:val="22"/>
          <w:lang w:val="sv-SE"/>
        </w:rPr>
        <w:t xml:space="preserve">Bila dikaitkan dengan pendidikan Islam yang adil gender dimensi yang bisa dikaji adalah tentang pengertian, dasar, dan tujuan yang ingin dicapai, artinya di dalam pembahasan ontologi ini kita akan membicarakan bagaimana pendidikan Islam yang adil gender menyampaikan maknanya, memberikan informasi tentang dasar-dasar yang digunakan, atau landasan teoritis yang melatar belakanginya, dan menjelaskan tentang tujuan yang akan dicapai. Secara garis besar, antara pendidikan Islam pada umumnya dan pendidikan Islam yang adil gender tidak memiliki begitu perbedaan, baik secara pengertiannya seperti yang sudah dijabarkan dibab sebelumnya, juga pembahasan tentang dasar dan tujuan yang akan dicapai. Hanya saja aksentuasi yang dimiliki oleh pendidikan Islam yang adil gender adalah dalam hal peninjauan kembali terhadap argumen </w:t>
      </w:r>
      <w:r w:rsidR="002C4FA1" w:rsidRPr="00D567BB">
        <w:rPr>
          <w:i/>
          <w:iCs/>
          <w:sz w:val="22"/>
          <w:szCs w:val="22"/>
          <w:lang w:val="sv-SE"/>
        </w:rPr>
        <w:t>Illahiyah</w:t>
      </w:r>
      <w:r w:rsidR="002C4FA1" w:rsidRPr="00D567BB">
        <w:rPr>
          <w:sz w:val="22"/>
          <w:szCs w:val="22"/>
          <w:lang w:val="sv-SE"/>
        </w:rPr>
        <w:t xml:space="preserve"> yang dijadikan sebagai dasar ontologi pendidikan Islam, peninjauan kembali disini secara khusus memberikan masukan atau kritik terhadap subordinasi atau diskriminasi penafsiran para mufasir terdahulu yang cenderung mendeskriditkan kaum hawa.</w:t>
      </w:r>
    </w:p>
    <w:p w14:paraId="4FCCA729" w14:textId="1CFEC508" w:rsidR="002C4FA1" w:rsidRPr="00D567BB" w:rsidRDefault="002C4FA1" w:rsidP="002C224A">
      <w:pPr>
        <w:pStyle w:val="TeksIsi"/>
        <w:spacing w:line="276" w:lineRule="auto"/>
        <w:ind w:left="284" w:firstLine="720"/>
        <w:jc w:val="both"/>
        <w:rPr>
          <w:sz w:val="22"/>
          <w:szCs w:val="22"/>
          <w:lang w:val="sv-SE"/>
        </w:rPr>
      </w:pPr>
      <w:r w:rsidRPr="00D567BB">
        <w:rPr>
          <w:sz w:val="22"/>
          <w:szCs w:val="22"/>
          <w:lang w:val="sv-SE"/>
        </w:rPr>
        <w:t>Secara epistimologi, Islam memandang bahwa epistemologi adalah hal yang mencerminkan kandungan pesan-pesan dari wahyu (al-Qur’an dan al-Hadis) dalam membentuk peradaban yang berimbang antara orientasi dunia dan akhirat, orientasi kealaman dan ketuhanan, akal dan wahyu dan sebagainya</w:t>
      </w:r>
      <w:r w:rsidR="00CC6316">
        <w:rPr>
          <w:sz w:val="22"/>
          <w:szCs w:val="22"/>
          <w:lang w:val="sv-SE"/>
        </w:rPr>
        <w:t xml:space="preserve"> </w:t>
      </w:r>
      <w:r w:rsidR="00CC6316">
        <w:rPr>
          <w:sz w:val="22"/>
          <w:szCs w:val="22"/>
          <w:lang w:val="sv-SE"/>
        </w:rPr>
        <w:fldChar w:fldCharType="begin" w:fldLock="1"/>
      </w:r>
      <w:r w:rsidR="00CC6316">
        <w:rPr>
          <w:sz w:val="22"/>
          <w:szCs w:val="22"/>
          <w:lang w:val="sv-SE"/>
        </w:rPr>
        <w:instrText>ADDIN CSL_CITATION {"citationItems":[{"id":"ITEM-1","itemData":{"author":[{"dropping-particle":"","family":"Subki","given":"Subki","non-dropping-particle":"","parse-names":false,"suffix":""}],"id":"ITEM-1","issued":{"date-parts":[["2015"]]},"publisher":"Universitas Negeri Islam Maulana Malik Ibrahim","title":"Manajemen kurikulum Pendidikan Agama Islam berbasis pendidikan karakter: Studi multikasus di SMAN 5 Mataram dan SMA Muhammadiyah Mataram","type":"article"},"uris":["http://www.mendeley.com/documents/?uuid=76158345-f522-41fa-bd4f-a577b74e9e76"]}],"mendeley":{"formattedCitation":"(Subki, 2015)","plainTextFormattedCitation":"(Subki, 2015)","previouslyFormattedCitation":"(Subki, 2015)"},"properties":{"noteIndex":0},"schema":"https://github.com/citation-style-language/schema/raw/master/csl-citation.json"}</w:instrText>
      </w:r>
      <w:r w:rsidR="00CC6316">
        <w:rPr>
          <w:sz w:val="22"/>
          <w:szCs w:val="22"/>
          <w:lang w:val="sv-SE"/>
        </w:rPr>
        <w:fldChar w:fldCharType="separate"/>
      </w:r>
      <w:r w:rsidR="00CC6316" w:rsidRPr="00CC6316">
        <w:rPr>
          <w:noProof/>
          <w:sz w:val="22"/>
          <w:szCs w:val="22"/>
          <w:lang w:val="sv-SE"/>
        </w:rPr>
        <w:t>(Subki, 2015)</w:t>
      </w:r>
      <w:r w:rsidR="00CC6316">
        <w:rPr>
          <w:sz w:val="22"/>
          <w:szCs w:val="22"/>
          <w:lang w:val="sv-SE"/>
        </w:rPr>
        <w:fldChar w:fldCharType="end"/>
      </w:r>
      <w:r w:rsidRPr="00D567BB">
        <w:rPr>
          <w:sz w:val="22"/>
          <w:szCs w:val="22"/>
          <w:lang w:val="sv-SE"/>
        </w:rPr>
        <w:t>.</w:t>
      </w:r>
      <w:r w:rsidR="00CC6316" w:rsidRPr="00D567BB">
        <w:rPr>
          <w:sz w:val="22"/>
          <w:szCs w:val="22"/>
          <w:lang w:val="sv-SE"/>
        </w:rPr>
        <w:t xml:space="preserve"> </w:t>
      </w:r>
      <w:r w:rsidRPr="00D567BB">
        <w:rPr>
          <w:sz w:val="22"/>
          <w:szCs w:val="22"/>
          <w:lang w:val="sv-SE"/>
        </w:rPr>
        <w:t>Dengan pemusatan epistemologi Islam pada Tuhan sebagai pemilik ilmu, maka skeptisisme yang tidak mengenal batas-batas etik dan nilai dari sitem ilmu pengetahuan Barat adalah merupakan antitesis terhadap epistemologi Islam. Epistemologi ini berangkat dan berawal dari kepercayaan, selanjutnya menetapkan kepercayaan itu melalui perenungan-perenungan yang bersandar pada wahyu Tuhan.</w:t>
      </w:r>
      <w:r w:rsidR="005955D9" w:rsidRPr="00D567BB">
        <w:rPr>
          <w:sz w:val="22"/>
          <w:szCs w:val="22"/>
          <w:lang w:val="sv-SE"/>
        </w:rPr>
        <w:t xml:space="preserve"> </w:t>
      </w:r>
      <w:r w:rsidRPr="00D567BB">
        <w:rPr>
          <w:sz w:val="22"/>
          <w:szCs w:val="22"/>
          <w:lang w:val="sv-SE"/>
        </w:rPr>
        <w:t xml:space="preserve">Ada beberapa metode epistemologi yang dapat digunakan dalam mengembangkan pendidikan Islam. Metode tersebut antara lain adalah metode rasional, metode </w:t>
      </w:r>
      <w:r w:rsidRPr="00D567BB">
        <w:rPr>
          <w:sz w:val="22"/>
          <w:szCs w:val="22"/>
          <w:lang w:val="sv-SE"/>
        </w:rPr>
        <w:lastRenderedPageBreak/>
        <w:t>kritik, metode komparatif, metode dilogis, dan metode intuitif.</w:t>
      </w:r>
    </w:p>
    <w:p w14:paraId="7935BC50" w14:textId="1956755F" w:rsidR="002C4FA1" w:rsidRPr="00D567BB" w:rsidRDefault="002C4FA1" w:rsidP="002C224A">
      <w:pPr>
        <w:pStyle w:val="TeksIsi"/>
        <w:spacing w:line="276" w:lineRule="auto"/>
        <w:ind w:left="284" w:firstLine="720"/>
        <w:jc w:val="both"/>
        <w:rPr>
          <w:sz w:val="22"/>
          <w:szCs w:val="22"/>
          <w:lang w:val="sv-SE"/>
        </w:rPr>
      </w:pPr>
      <w:r w:rsidRPr="00D567BB">
        <w:rPr>
          <w:sz w:val="22"/>
          <w:szCs w:val="22"/>
          <w:lang w:val="sv-SE"/>
        </w:rPr>
        <w:t>Secara aksiologi, tujuan pendidikan Islam tidak seharusnya bagaimana membuat manusia sibuk mengurus dan memuliakan Tuhan saja dan justru melupakan kepekaannya terhadap kemanusiaan. Tujuan pendidikan Islam seharusnya adalah memuliakan dan memberdayakan manusia dengan segala potensi yang dimilikinya</w:t>
      </w:r>
      <w:r w:rsidR="009F66D2">
        <w:rPr>
          <w:sz w:val="22"/>
          <w:szCs w:val="22"/>
          <w:lang w:val="sv-SE"/>
        </w:rPr>
        <w:t xml:space="preserve"> </w:t>
      </w:r>
      <w:r w:rsidR="009F66D2">
        <w:rPr>
          <w:sz w:val="22"/>
          <w:szCs w:val="22"/>
          <w:lang w:val="sv-SE"/>
        </w:rPr>
        <w:fldChar w:fldCharType="begin" w:fldLock="1"/>
      </w:r>
      <w:r w:rsidR="00CC6316">
        <w:rPr>
          <w:sz w:val="22"/>
          <w:szCs w:val="22"/>
          <w:lang w:val="sv-SE"/>
        </w:rPr>
        <w:instrText>ADDIN CSL_CITATION {"citationItems":[{"id":"ITEM-1","itemData":{"ISSN":"2356-3877","author":[{"dropping-particle":"","family":"Rohmah","given":"Nur","non-dropping-particle":"","parse-names":false,"suffix":""},{"dropping-particle":"","family":"Ulinnuha","given":"Labib","non-dropping-particle":"","parse-names":false,"suffix":""}],"container-title":"Jurnal Pendidikan Islam","id":"ITEM-1","issue":"2","issued":{"date-parts":[["2014"]]},"page":"345-364","title":"Relasi Gender dan Pendidikan Islam","type":"article-journal","volume":"3"},"uris":["http://www.mendeley.com/documents/?uuid=9f79d062-443e-4c7d-b0c6-a9cd99e92e56"]}],"mendeley":{"formattedCitation":"(Rohmah &amp; Ulinnuha, 2014)","plainTextFormattedCitation":"(Rohmah &amp; Ulinnuha, 2014)","previouslyFormattedCitation":"(Rohmah &amp; Ulinnuha, 2014)"},"properties":{"noteIndex":0},"schema":"https://github.com/citation-style-language/schema/raw/master/csl-citation.json"}</w:instrText>
      </w:r>
      <w:r w:rsidR="009F66D2">
        <w:rPr>
          <w:sz w:val="22"/>
          <w:szCs w:val="22"/>
          <w:lang w:val="sv-SE"/>
        </w:rPr>
        <w:fldChar w:fldCharType="separate"/>
      </w:r>
      <w:r w:rsidR="009F66D2" w:rsidRPr="009F66D2">
        <w:rPr>
          <w:noProof/>
          <w:sz w:val="22"/>
          <w:szCs w:val="22"/>
          <w:lang w:val="sv-SE"/>
        </w:rPr>
        <w:t>(Rohmah &amp; Ulinnuha, 2014)</w:t>
      </w:r>
      <w:r w:rsidR="009F66D2">
        <w:rPr>
          <w:sz w:val="22"/>
          <w:szCs w:val="22"/>
          <w:lang w:val="sv-SE"/>
        </w:rPr>
        <w:fldChar w:fldCharType="end"/>
      </w:r>
      <w:r w:rsidRPr="00D567BB">
        <w:rPr>
          <w:sz w:val="22"/>
          <w:szCs w:val="22"/>
          <w:lang w:val="sv-SE"/>
        </w:rPr>
        <w:t>. Namun sangat disayangkan pendidikan Islam dewasa ini terlalu berkutat terhadap orientasi akhirat semata, seakan hanya berorientasi kepada Tuhan, dan mengabaikan nilai-nilai kemanusiaan. Seharunya tujuan pendidikan lebih ditekankan untuk meningkatkan keimanan, pemahaman, penghayatan dan pengalaman peserta didik tentang ajaran Islam. Sehingga menjadi manusia yang beriman dan bertakwa kepada Alla SWT serta memiliki akhlak yang mulia dalam kehidupan pribadi, berbangsa dan bernegara</w:t>
      </w:r>
      <w:r w:rsidR="009F66D2">
        <w:rPr>
          <w:sz w:val="22"/>
          <w:szCs w:val="22"/>
          <w:lang w:val="sv-SE"/>
        </w:rPr>
        <w:t xml:space="preserve"> </w:t>
      </w:r>
      <w:r w:rsidR="009F66D2">
        <w:rPr>
          <w:sz w:val="22"/>
          <w:szCs w:val="22"/>
          <w:lang w:val="sv-SE"/>
        </w:rPr>
        <w:fldChar w:fldCharType="begin" w:fldLock="1"/>
      </w:r>
      <w:r w:rsidR="009F66D2">
        <w:rPr>
          <w:sz w:val="22"/>
          <w:szCs w:val="22"/>
          <w:lang w:val="sv-SE"/>
        </w:rPr>
        <w:instrText>ADDIN CSL_CITATION {"citationItems":[{"id":"ITEM-1","itemData":{"ISBN":"979692109X","author":[{"dropping-particle":"","family":"Muhaimin","given":"M A","non-dropping-particle":"","parse-names":false,"suffix":""}],"id":"ITEM-1","issued":{"date-parts":[["2020"]]},"publisher":"PT Remaja Rosdakarya","title":"Paradigma Pendidikan Islam","type":"book"},"uris":["http://www.mendeley.com/documents/?uuid=47770d56-d4fe-46e8-a083-bdd6a9acba77"]}],"mendeley":{"formattedCitation":"(Muhaimin, 2020)","plainTextFormattedCitation":"(Muhaimin, 2020)","previouslyFormattedCitation":"(Muhaimin, 2020)"},"properties":{"noteIndex":0},"schema":"https://github.com/citation-style-language/schema/raw/master/csl-citation.json"}</w:instrText>
      </w:r>
      <w:r w:rsidR="009F66D2">
        <w:rPr>
          <w:sz w:val="22"/>
          <w:szCs w:val="22"/>
          <w:lang w:val="sv-SE"/>
        </w:rPr>
        <w:fldChar w:fldCharType="separate"/>
      </w:r>
      <w:r w:rsidR="009F66D2" w:rsidRPr="009F66D2">
        <w:rPr>
          <w:noProof/>
          <w:sz w:val="22"/>
          <w:szCs w:val="22"/>
          <w:lang w:val="sv-SE"/>
        </w:rPr>
        <w:t>(Muhaimin, 2020)</w:t>
      </w:r>
      <w:r w:rsidR="009F66D2">
        <w:rPr>
          <w:sz w:val="22"/>
          <w:szCs w:val="22"/>
          <w:lang w:val="sv-SE"/>
        </w:rPr>
        <w:fldChar w:fldCharType="end"/>
      </w:r>
      <w:r w:rsidRPr="00D567BB">
        <w:rPr>
          <w:sz w:val="22"/>
          <w:szCs w:val="22"/>
          <w:lang w:val="sv-SE"/>
        </w:rPr>
        <w:t>.</w:t>
      </w:r>
      <w:r w:rsidR="009F66D2" w:rsidRPr="00D567BB">
        <w:rPr>
          <w:sz w:val="22"/>
          <w:szCs w:val="22"/>
          <w:lang w:val="sv-SE"/>
        </w:rPr>
        <w:t xml:space="preserve"> </w:t>
      </w:r>
      <w:r w:rsidRPr="00D567BB">
        <w:rPr>
          <w:sz w:val="22"/>
          <w:szCs w:val="22"/>
          <w:lang w:val="sv-SE"/>
        </w:rPr>
        <w:t>Artinya tujuan dari pendidikan Islam yang adil gender memiliki beberapa demensi yang saling berkaitan tidak hanya mengorientasikan kepada Tuhan semata, memiliki kesempatan dalam ruang keadilan, pemberdayaan, keimanan, bahkan tujuan tadi mengintegrasikan antara kebutuhan dunia berdasar realita, dan kewajiban akhirat berdasarkan aturan agama. Pendidikan Islam yang adil gender ini harus segera direalisasikan dan dirumuskan secara rinci karena, menurut Sutari Imam Barnadib yang dikutip oleh Moh. Roqib, bagi suatu negara pendidikan merupakan realisasi kebijakan untuk meningkatkan taraf kesejahteraan yang dicita-citakan. Pendidikan merupakan komponen pokok dalam pembinaan landasan perkembangan sosial budaya</w:t>
      </w:r>
      <w:r w:rsidR="00122CC2">
        <w:rPr>
          <w:sz w:val="22"/>
          <w:szCs w:val="22"/>
          <w:lang w:val="sv-SE"/>
        </w:rPr>
        <w:t xml:space="preserve"> </w:t>
      </w:r>
      <w:r w:rsidR="009F66D2">
        <w:rPr>
          <w:sz w:val="22"/>
          <w:szCs w:val="22"/>
          <w:lang w:val="sv-SE"/>
        </w:rPr>
        <w:fldChar w:fldCharType="begin" w:fldLock="1"/>
      </w:r>
      <w:r w:rsidR="009F66D2">
        <w:rPr>
          <w:sz w:val="22"/>
          <w:szCs w:val="22"/>
          <w:lang w:val="sv-SE"/>
        </w:rPr>
        <w:instrText>ADDIN CSL_CITATION {"citationItems":[{"id":"ITEM-1","itemData":{"ISBN":"9791283206","author":[{"dropping-particle":"","family":"Roqib","given":"Moh","non-dropping-particle":"","parse-names":false,"suffix":""}],"id":"ITEM-1","issued":{"date-parts":[["2009"]]},"publisher":"LKIS Pelangi Aksara","title":"Ilmu Pendidikan Islam; Pengembangan Pendidikan Integratif di Sekolah, Keluarga dan Masyarakat","type":"book"},"uris":["http://www.mendeley.com/documents/?uuid=be985e47-59c2-4988-a7d3-5bc396cb099f"]}],"mendeley":{"formattedCitation":"(Roqib, 2009)","plainTextFormattedCitation":"(Roqib, 2009)","previouslyFormattedCitation":"(Roqib, 2009)"},"properties":{"noteIndex":0},"schema":"https://github.com/citation-style-language/schema/raw/master/csl-citation.json"}</w:instrText>
      </w:r>
      <w:r w:rsidR="009F66D2">
        <w:rPr>
          <w:sz w:val="22"/>
          <w:szCs w:val="22"/>
          <w:lang w:val="sv-SE"/>
        </w:rPr>
        <w:fldChar w:fldCharType="separate"/>
      </w:r>
      <w:r w:rsidR="009F66D2" w:rsidRPr="009F66D2">
        <w:rPr>
          <w:noProof/>
          <w:sz w:val="22"/>
          <w:szCs w:val="22"/>
          <w:lang w:val="sv-SE"/>
        </w:rPr>
        <w:t>(Roqib, 2009)</w:t>
      </w:r>
      <w:r w:rsidR="009F66D2">
        <w:rPr>
          <w:sz w:val="22"/>
          <w:szCs w:val="22"/>
          <w:lang w:val="sv-SE"/>
        </w:rPr>
        <w:fldChar w:fldCharType="end"/>
      </w:r>
      <w:r w:rsidRPr="00D567BB">
        <w:rPr>
          <w:sz w:val="22"/>
          <w:szCs w:val="22"/>
          <w:lang w:val="sv-SE"/>
        </w:rPr>
        <w:t>.</w:t>
      </w:r>
      <w:r w:rsidR="009F66D2" w:rsidRPr="00D567BB">
        <w:rPr>
          <w:sz w:val="22"/>
          <w:szCs w:val="22"/>
          <w:lang w:val="sv-SE"/>
        </w:rPr>
        <w:t xml:space="preserve"> </w:t>
      </w:r>
      <w:r w:rsidRPr="00D567BB">
        <w:rPr>
          <w:sz w:val="22"/>
          <w:szCs w:val="22"/>
          <w:lang w:val="sv-SE"/>
        </w:rPr>
        <w:t>Artinya kepentingan yang diperoleh dari pengkonsepan tadi tidak sebatas bagi kaum perempuan sendiri, melainkan lebih kepada pengaruh yang luas baik agama, negara, dan kelangsungan kehidupan manusia.</w:t>
      </w:r>
    </w:p>
    <w:p w14:paraId="1D8642E6" w14:textId="7E63C880" w:rsidR="002C4FA1" w:rsidRPr="00D567BB" w:rsidRDefault="002C4FA1" w:rsidP="002C224A">
      <w:pPr>
        <w:pStyle w:val="TeksIsi"/>
        <w:spacing w:line="276" w:lineRule="auto"/>
        <w:ind w:left="284" w:firstLine="720"/>
        <w:jc w:val="both"/>
        <w:rPr>
          <w:sz w:val="22"/>
          <w:szCs w:val="22"/>
          <w:lang w:val="sv-SE"/>
        </w:rPr>
      </w:pPr>
      <w:r w:rsidRPr="00D567BB">
        <w:rPr>
          <w:sz w:val="22"/>
          <w:szCs w:val="22"/>
          <w:lang w:val="sv-SE"/>
        </w:rPr>
        <w:t>Adapun harapan yang dapat dibangun terhadap perubahan pendidikan dengan adanya gerakan feminis yang dilakukan berbagai elemen dalam bentuk kebijakan-kebijakan sebagai berikut:</w:t>
      </w:r>
    </w:p>
    <w:p w14:paraId="42C13285" w14:textId="77777777" w:rsidR="002C4FA1" w:rsidRPr="00D567BB" w:rsidRDefault="002C4FA1" w:rsidP="002C224A">
      <w:pPr>
        <w:numPr>
          <w:ilvl w:val="0"/>
          <w:numId w:val="21"/>
        </w:numPr>
        <w:suppressAutoHyphens w:val="0"/>
        <w:spacing w:line="276" w:lineRule="auto"/>
        <w:jc w:val="both"/>
        <w:rPr>
          <w:rFonts w:eastAsia="Times New Roman"/>
          <w:sz w:val="22"/>
          <w:szCs w:val="22"/>
          <w:lang w:eastAsia="en-US"/>
        </w:rPr>
      </w:pPr>
      <w:proofErr w:type="spellStart"/>
      <w:r w:rsidRPr="00D567BB">
        <w:rPr>
          <w:rFonts w:eastAsia="Times New Roman"/>
          <w:sz w:val="22"/>
          <w:szCs w:val="22"/>
          <w:lang w:eastAsia="en-US"/>
        </w:rPr>
        <w:t>Kebijakan</w:t>
      </w:r>
      <w:proofErr w:type="spellEnd"/>
      <w:r w:rsidRPr="00D567BB">
        <w:rPr>
          <w:rFonts w:eastAsia="Times New Roman"/>
          <w:sz w:val="22"/>
          <w:szCs w:val="22"/>
          <w:lang w:eastAsia="en-US"/>
        </w:rPr>
        <w:t xml:space="preserve"> yang </w:t>
      </w:r>
      <w:proofErr w:type="spellStart"/>
      <w:r w:rsidRPr="00D567BB">
        <w:rPr>
          <w:rFonts w:eastAsia="Times New Roman"/>
          <w:sz w:val="22"/>
          <w:szCs w:val="22"/>
          <w:lang w:eastAsia="en-US"/>
        </w:rPr>
        <w:t>memastikan</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akses</w:t>
      </w:r>
      <w:proofErr w:type="spellEnd"/>
      <w:r w:rsidRPr="00D567BB">
        <w:rPr>
          <w:rFonts w:eastAsia="Times New Roman"/>
          <w:sz w:val="22"/>
          <w:szCs w:val="22"/>
          <w:lang w:eastAsia="en-US"/>
        </w:rPr>
        <w:t xml:space="preserve"> pendidikan</w:t>
      </w:r>
    </w:p>
    <w:p w14:paraId="08BBDE4E" w14:textId="77777777" w:rsidR="002C4FA1" w:rsidRPr="00D567BB" w:rsidRDefault="002C4FA1" w:rsidP="002C224A">
      <w:pPr>
        <w:suppressAutoHyphens w:val="0"/>
        <w:spacing w:line="276" w:lineRule="auto"/>
        <w:ind w:left="720"/>
        <w:jc w:val="both"/>
        <w:rPr>
          <w:rFonts w:eastAsia="Times New Roman"/>
          <w:sz w:val="22"/>
          <w:szCs w:val="22"/>
          <w:lang w:eastAsia="en-US"/>
        </w:rPr>
      </w:pPr>
      <w:proofErr w:type="spellStart"/>
      <w:r w:rsidRPr="00D567BB">
        <w:rPr>
          <w:rFonts w:eastAsia="Times New Roman"/>
          <w:sz w:val="22"/>
          <w:szCs w:val="22"/>
          <w:lang w:eastAsia="en-US"/>
        </w:rPr>
        <w:t>Kebijakan</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inilah</w:t>
      </w:r>
      <w:proofErr w:type="spellEnd"/>
      <w:r w:rsidRPr="00D567BB">
        <w:rPr>
          <w:rFonts w:eastAsia="Times New Roman"/>
          <w:sz w:val="22"/>
          <w:szCs w:val="22"/>
          <w:lang w:eastAsia="en-US"/>
        </w:rPr>
        <w:t xml:space="preserve"> yang </w:t>
      </w:r>
      <w:proofErr w:type="spellStart"/>
      <w:r w:rsidRPr="00D567BB">
        <w:rPr>
          <w:rFonts w:eastAsia="Times New Roman"/>
          <w:sz w:val="22"/>
          <w:szCs w:val="22"/>
          <w:lang w:eastAsia="en-US"/>
        </w:rPr>
        <w:t>sering</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dilakukan</w:t>
      </w:r>
      <w:proofErr w:type="spellEnd"/>
      <w:r w:rsidRPr="00D567BB">
        <w:rPr>
          <w:rFonts w:eastAsia="Times New Roman"/>
          <w:sz w:val="22"/>
          <w:szCs w:val="22"/>
          <w:lang w:eastAsia="en-US"/>
        </w:rPr>
        <w:t xml:space="preserve"> oleh </w:t>
      </w:r>
      <w:proofErr w:type="spellStart"/>
      <w:r w:rsidRPr="00D567BB">
        <w:rPr>
          <w:rFonts w:eastAsia="Times New Roman"/>
          <w:sz w:val="22"/>
          <w:szCs w:val="22"/>
          <w:lang w:eastAsia="en-US"/>
        </w:rPr>
        <w:t>feminis</w:t>
      </w:r>
      <w:proofErr w:type="spellEnd"/>
      <w:r w:rsidRPr="00D567BB">
        <w:rPr>
          <w:rFonts w:eastAsia="Times New Roman"/>
          <w:sz w:val="22"/>
          <w:szCs w:val="22"/>
          <w:lang w:eastAsia="en-US"/>
        </w:rPr>
        <w:t xml:space="preserve"> liberal, </w:t>
      </w:r>
      <w:proofErr w:type="spellStart"/>
      <w:r w:rsidRPr="00D567BB">
        <w:rPr>
          <w:rFonts w:eastAsia="Times New Roman"/>
          <w:sz w:val="22"/>
          <w:szCs w:val="22"/>
          <w:lang w:eastAsia="en-US"/>
        </w:rPr>
        <w:t>misalnya</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memastikan</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bahwa</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perempuan</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tidak</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akan</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diarahkan</w:t>
      </w:r>
      <w:proofErr w:type="spellEnd"/>
      <w:r w:rsidRPr="00D567BB">
        <w:rPr>
          <w:rFonts w:eastAsia="Times New Roman"/>
          <w:sz w:val="22"/>
          <w:szCs w:val="22"/>
          <w:lang w:eastAsia="en-US"/>
        </w:rPr>
        <w:t xml:space="preserve"> pada </w:t>
      </w:r>
      <w:proofErr w:type="spellStart"/>
      <w:r w:rsidRPr="00D567BB">
        <w:rPr>
          <w:rFonts w:eastAsia="Times New Roman"/>
          <w:sz w:val="22"/>
          <w:szCs w:val="22"/>
          <w:lang w:eastAsia="en-US"/>
        </w:rPr>
        <w:t>pada</w:t>
      </w:r>
      <w:proofErr w:type="spellEnd"/>
      <w:r w:rsidRPr="00D567BB">
        <w:rPr>
          <w:rFonts w:eastAsia="Times New Roman"/>
          <w:sz w:val="22"/>
          <w:szCs w:val="22"/>
          <w:lang w:eastAsia="en-US"/>
        </w:rPr>
        <w:t xml:space="preserve"> pendidikan yang </w:t>
      </w:r>
      <w:r w:rsidRPr="00D567BB">
        <w:rPr>
          <w:rFonts w:eastAsia="Times New Roman"/>
          <w:i/>
          <w:iCs/>
          <w:sz w:val="22"/>
          <w:szCs w:val="22"/>
          <w:lang w:eastAsia="en-US"/>
        </w:rPr>
        <w:t>stereotype</w:t>
      </w:r>
      <w:r w:rsidRPr="00D567BB">
        <w:rPr>
          <w:rFonts w:eastAsia="Times New Roman"/>
          <w:sz w:val="22"/>
          <w:szCs w:val="22"/>
          <w:lang w:eastAsia="en-US"/>
        </w:rPr>
        <w:t xml:space="preserve">, </w:t>
      </w:r>
      <w:proofErr w:type="spellStart"/>
      <w:r w:rsidRPr="00D567BB">
        <w:rPr>
          <w:rFonts w:eastAsia="Times New Roman"/>
          <w:sz w:val="22"/>
          <w:szCs w:val="22"/>
          <w:lang w:eastAsia="en-US"/>
        </w:rPr>
        <w:t>tidak</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mengalami</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diskriminasi</w:t>
      </w:r>
      <w:proofErr w:type="spellEnd"/>
      <w:r w:rsidRPr="00D567BB">
        <w:rPr>
          <w:rFonts w:eastAsia="Times New Roman"/>
          <w:sz w:val="22"/>
          <w:szCs w:val="22"/>
          <w:lang w:eastAsia="en-US"/>
        </w:rPr>
        <w:t xml:space="preserve"> dalam </w:t>
      </w:r>
      <w:proofErr w:type="spellStart"/>
      <w:r w:rsidRPr="00D567BB">
        <w:rPr>
          <w:rFonts w:eastAsia="Times New Roman"/>
          <w:sz w:val="22"/>
          <w:szCs w:val="22"/>
          <w:lang w:eastAsia="en-US"/>
        </w:rPr>
        <w:t>penyeleksian</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studi</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adanya</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bantuan</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finansial</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bagi</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mereka</w:t>
      </w:r>
      <w:proofErr w:type="spellEnd"/>
      <w:r w:rsidRPr="00D567BB">
        <w:rPr>
          <w:rFonts w:eastAsia="Times New Roman"/>
          <w:sz w:val="22"/>
          <w:szCs w:val="22"/>
          <w:lang w:eastAsia="en-US"/>
        </w:rPr>
        <w:t xml:space="preserve"> yang </w:t>
      </w:r>
      <w:proofErr w:type="spellStart"/>
      <w:r w:rsidRPr="00D567BB">
        <w:rPr>
          <w:rFonts w:eastAsia="Times New Roman"/>
          <w:sz w:val="22"/>
          <w:szCs w:val="22"/>
          <w:lang w:eastAsia="en-US"/>
        </w:rPr>
        <w:t>membutuhkan</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bahkan</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lebih</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jauh</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dari</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itu</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perlu</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adanya</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tindakan</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afirmasi</w:t>
      </w:r>
      <w:proofErr w:type="spellEnd"/>
      <w:r w:rsidRPr="00D567BB">
        <w:rPr>
          <w:rFonts w:eastAsia="Times New Roman"/>
          <w:sz w:val="22"/>
          <w:szCs w:val="22"/>
          <w:lang w:eastAsia="en-US"/>
        </w:rPr>
        <w:t xml:space="preserve"> (</w:t>
      </w:r>
      <w:r w:rsidRPr="00D567BB">
        <w:rPr>
          <w:rFonts w:eastAsia="Times New Roman"/>
          <w:i/>
          <w:iCs/>
          <w:sz w:val="22"/>
          <w:szCs w:val="22"/>
          <w:lang w:eastAsia="en-US"/>
        </w:rPr>
        <w:t>affirmative action</w:t>
      </w:r>
      <w:r w:rsidRPr="00D567BB">
        <w:rPr>
          <w:rFonts w:eastAsia="Times New Roman"/>
          <w:sz w:val="22"/>
          <w:szCs w:val="22"/>
          <w:lang w:eastAsia="en-US"/>
        </w:rPr>
        <w:t xml:space="preserve">), dan </w:t>
      </w:r>
      <w:proofErr w:type="spellStart"/>
      <w:r w:rsidRPr="00D567BB">
        <w:rPr>
          <w:rFonts w:eastAsia="Times New Roman"/>
          <w:sz w:val="22"/>
          <w:szCs w:val="22"/>
          <w:lang w:eastAsia="en-US"/>
        </w:rPr>
        <w:t>penyediaan</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fasilitas</w:t>
      </w:r>
      <w:proofErr w:type="spellEnd"/>
      <w:r w:rsidRPr="00D567BB">
        <w:rPr>
          <w:rFonts w:eastAsia="Times New Roman"/>
          <w:sz w:val="22"/>
          <w:szCs w:val="22"/>
          <w:lang w:eastAsia="en-US"/>
        </w:rPr>
        <w:t xml:space="preserve"> yang </w:t>
      </w:r>
      <w:proofErr w:type="spellStart"/>
      <w:r w:rsidRPr="00D567BB">
        <w:rPr>
          <w:rFonts w:eastAsia="Times New Roman"/>
          <w:sz w:val="22"/>
          <w:szCs w:val="22"/>
          <w:lang w:eastAsia="en-US"/>
        </w:rPr>
        <w:t>memadai</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termasuk</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kualitas</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pengajar</w:t>
      </w:r>
      <w:proofErr w:type="spellEnd"/>
      <w:r w:rsidRPr="00D567BB">
        <w:rPr>
          <w:rFonts w:eastAsia="Times New Roman"/>
          <w:sz w:val="22"/>
          <w:szCs w:val="22"/>
          <w:lang w:eastAsia="en-US"/>
        </w:rPr>
        <w:t xml:space="preserve"> yang </w:t>
      </w:r>
      <w:proofErr w:type="spellStart"/>
      <w:r w:rsidRPr="00D567BB">
        <w:rPr>
          <w:rFonts w:eastAsia="Times New Roman"/>
          <w:sz w:val="22"/>
          <w:szCs w:val="22"/>
          <w:lang w:eastAsia="en-US"/>
        </w:rPr>
        <w:t>telah</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ikut</w:t>
      </w:r>
      <w:proofErr w:type="spellEnd"/>
      <w:r w:rsidRPr="00D567BB">
        <w:rPr>
          <w:rFonts w:eastAsia="Times New Roman"/>
          <w:sz w:val="22"/>
          <w:szCs w:val="22"/>
          <w:lang w:eastAsia="en-US"/>
        </w:rPr>
        <w:t xml:space="preserve"> pendidikan </w:t>
      </w:r>
      <w:proofErr w:type="spellStart"/>
      <w:r w:rsidRPr="00D567BB">
        <w:rPr>
          <w:rFonts w:eastAsia="Times New Roman"/>
          <w:sz w:val="22"/>
          <w:szCs w:val="22"/>
          <w:lang w:eastAsia="en-US"/>
        </w:rPr>
        <w:t>berperspektif</w:t>
      </w:r>
      <w:proofErr w:type="spellEnd"/>
      <w:r w:rsidRPr="00D567BB">
        <w:rPr>
          <w:rFonts w:eastAsia="Times New Roman"/>
          <w:sz w:val="22"/>
          <w:szCs w:val="22"/>
          <w:lang w:eastAsia="en-US"/>
        </w:rPr>
        <w:t xml:space="preserve"> gender.</w:t>
      </w:r>
    </w:p>
    <w:p w14:paraId="2A4BFC7A" w14:textId="77777777" w:rsidR="002C4FA1" w:rsidRPr="00D567BB" w:rsidRDefault="002C4FA1" w:rsidP="002C224A">
      <w:pPr>
        <w:numPr>
          <w:ilvl w:val="0"/>
          <w:numId w:val="21"/>
        </w:numPr>
        <w:suppressAutoHyphens w:val="0"/>
        <w:spacing w:line="276" w:lineRule="auto"/>
        <w:jc w:val="both"/>
        <w:rPr>
          <w:rFonts w:eastAsia="Times New Roman"/>
          <w:sz w:val="22"/>
          <w:szCs w:val="22"/>
          <w:lang w:val="sv-SE" w:eastAsia="en-US"/>
        </w:rPr>
      </w:pPr>
      <w:r w:rsidRPr="00D567BB">
        <w:rPr>
          <w:rFonts w:eastAsia="Times New Roman"/>
          <w:sz w:val="22"/>
          <w:szCs w:val="22"/>
          <w:lang w:val="sv-SE" w:eastAsia="en-US"/>
        </w:rPr>
        <w:t>Kebijakan memperhatikan adanya persoalan budaya patriarkal Hal tersebut diatas, banyak mendapat inspirasi dari pandangan feminis radikal yang menginginkan adanya sangsi terhadap institusi pendidikan yang mempraktekkan diskriminasi gender.</w:t>
      </w:r>
    </w:p>
    <w:p w14:paraId="40219941" w14:textId="77777777" w:rsidR="002C4FA1" w:rsidRPr="00D567BB" w:rsidRDefault="002C4FA1" w:rsidP="002C224A">
      <w:pPr>
        <w:numPr>
          <w:ilvl w:val="0"/>
          <w:numId w:val="21"/>
        </w:numPr>
        <w:suppressAutoHyphens w:val="0"/>
        <w:spacing w:line="276" w:lineRule="auto"/>
        <w:jc w:val="both"/>
        <w:rPr>
          <w:rFonts w:eastAsia="Times New Roman"/>
          <w:sz w:val="22"/>
          <w:szCs w:val="22"/>
          <w:lang w:eastAsia="en-US"/>
        </w:rPr>
      </w:pPr>
      <w:proofErr w:type="spellStart"/>
      <w:r w:rsidRPr="00D567BB">
        <w:rPr>
          <w:rFonts w:eastAsia="Times New Roman"/>
          <w:sz w:val="22"/>
          <w:szCs w:val="22"/>
          <w:lang w:eastAsia="en-US"/>
        </w:rPr>
        <w:t>Kebijakan</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perekonomian</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persoalan</w:t>
      </w:r>
      <w:proofErr w:type="spellEnd"/>
      <w:r w:rsidRPr="00D567BB">
        <w:rPr>
          <w:rFonts w:eastAsia="Times New Roman"/>
          <w:sz w:val="22"/>
          <w:szCs w:val="22"/>
          <w:lang w:eastAsia="en-US"/>
        </w:rPr>
        <w:t xml:space="preserve"> </w:t>
      </w:r>
      <w:proofErr w:type="spellStart"/>
      <w:r w:rsidRPr="00D567BB">
        <w:rPr>
          <w:rFonts w:eastAsia="Times New Roman"/>
          <w:sz w:val="22"/>
          <w:szCs w:val="22"/>
          <w:lang w:eastAsia="en-US"/>
        </w:rPr>
        <w:t>kemiskinan</w:t>
      </w:r>
      <w:proofErr w:type="spellEnd"/>
      <w:r w:rsidRPr="00D567BB">
        <w:rPr>
          <w:rFonts w:eastAsia="Times New Roman"/>
          <w:sz w:val="22"/>
          <w:szCs w:val="22"/>
          <w:lang w:eastAsia="en-US"/>
        </w:rPr>
        <w:t>)</w:t>
      </w:r>
    </w:p>
    <w:p w14:paraId="640130A5" w14:textId="77777777" w:rsidR="002C4FA1" w:rsidRPr="00D567BB" w:rsidRDefault="002C4FA1" w:rsidP="002C224A">
      <w:pPr>
        <w:suppressAutoHyphens w:val="0"/>
        <w:spacing w:line="276" w:lineRule="auto"/>
        <w:ind w:left="720"/>
        <w:jc w:val="both"/>
        <w:rPr>
          <w:rFonts w:eastAsia="Times New Roman"/>
          <w:sz w:val="22"/>
          <w:szCs w:val="22"/>
          <w:lang w:val="sv-SE" w:eastAsia="en-US"/>
        </w:rPr>
      </w:pPr>
      <w:r w:rsidRPr="00D567BB">
        <w:rPr>
          <w:rFonts w:eastAsia="Times New Roman"/>
          <w:sz w:val="22"/>
          <w:szCs w:val="22"/>
          <w:lang w:val="sv-SE" w:eastAsia="en-US"/>
        </w:rPr>
        <w:t>Kebijakan ini mengupayakan pendidikan gratis demi akses pendidikan untuk semua golongan. Disamping itu persoalan kurikulum dan fasilitas seharusnya memadai dan berkualitas.</w:t>
      </w:r>
    </w:p>
    <w:p w14:paraId="1CB42893" w14:textId="77777777" w:rsidR="002C4FA1" w:rsidRPr="00D567BB" w:rsidRDefault="002C4FA1" w:rsidP="002C224A">
      <w:pPr>
        <w:numPr>
          <w:ilvl w:val="0"/>
          <w:numId w:val="21"/>
        </w:numPr>
        <w:suppressAutoHyphens w:val="0"/>
        <w:spacing w:line="276" w:lineRule="auto"/>
        <w:jc w:val="both"/>
        <w:rPr>
          <w:rFonts w:eastAsia="Times New Roman"/>
          <w:sz w:val="22"/>
          <w:szCs w:val="22"/>
          <w:lang w:val="sv-SE" w:eastAsia="en-US"/>
        </w:rPr>
      </w:pPr>
      <w:r w:rsidRPr="00D567BB">
        <w:rPr>
          <w:rFonts w:eastAsia="Times New Roman"/>
          <w:sz w:val="22"/>
          <w:szCs w:val="22"/>
          <w:lang w:val="sv-SE" w:eastAsia="en-US"/>
        </w:rPr>
        <w:t>Kebijakan yang memperhatikan kurikulum dan teks-teks sekolah</w:t>
      </w:r>
    </w:p>
    <w:p w14:paraId="468541D4" w14:textId="18028503" w:rsidR="002C4FA1" w:rsidRPr="00D567BB" w:rsidRDefault="002C4FA1" w:rsidP="002C224A">
      <w:pPr>
        <w:suppressAutoHyphens w:val="0"/>
        <w:spacing w:line="276" w:lineRule="auto"/>
        <w:ind w:left="720"/>
        <w:jc w:val="both"/>
        <w:rPr>
          <w:rFonts w:eastAsia="Times New Roman"/>
          <w:sz w:val="22"/>
          <w:szCs w:val="22"/>
          <w:lang w:val="sv-SE" w:eastAsia="en-US"/>
        </w:rPr>
      </w:pPr>
      <w:r w:rsidRPr="00D567BB">
        <w:rPr>
          <w:rFonts w:eastAsia="Times New Roman"/>
          <w:sz w:val="22"/>
          <w:szCs w:val="22"/>
          <w:lang w:val="sv-SE" w:eastAsia="en-US"/>
        </w:rPr>
        <w:t xml:space="preserve">Hal ini dilakukan dengan menganalis dan merubah teks-teks yang bias gender. Dan harus diajarkan dalam setiap tingkat pendidikan. Sebuah idealitas yang ingin dicapai dalam gerakan feminisme dalam dunia pendidikan adalah bagaimana, menciptakan pendidikan yang bebas gender dimana tidak lagi ada pembedaan peran, sebuah upaya yang harus dilakukan dalam rangka meningkatkan sensitifitas dalam lingkunagan pendidikan adalah melalui </w:t>
      </w:r>
      <w:r w:rsidRPr="00D567BB">
        <w:rPr>
          <w:rFonts w:eastAsia="Times New Roman"/>
          <w:i/>
          <w:iCs/>
          <w:sz w:val="22"/>
          <w:szCs w:val="22"/>
          <w:lang w:val="sv-SE" w:eastAsia="en-US"/>
        </w:rPr>
        <w:t>Gender mainstreaming</w:t>
      </w:r>
      <w:r w:rsidRPr="00D567BB">
        <w:rPr>
          <w:rFonts w:eastAsia="Times New Roman"/>
          <w:sz w:val="22"/>
          <w:szCs w:val="22"/>
          <w:lang w:val="sv-SE" w:eastAsia="en-US"/>
        </w:rPr>
        <w:t xml:space="preserve"> dan </w:t>
      </w:r>
      <w:r w:rsidRPr="00D567BB">
        <w:rPr>
          <w:rFonts w:eastAsia="Times New Roman"/>
          <w:i/>
          <w:iCs/>
          <w:sz w:val="22"/>
          <w:szCs w:val="22"/>
          <w:lang w:val="sv-SE" w:eastAsia="en-US"/>
        </w:rPr>
        <w:t>gender analysys training</w:t>
      </w:r>
      <w:r w:rsidRPr="00D567BB">
        <w:rPr>
          <w:rFonts w:eastAsia="Times New Roman"/>
          <w:sz w:val="22"/>
          <w:szCs w:val="22"/>
          <w:lang w:val="sv-SE" w:eastAsia="en-US"/>
        </w:rPr>
        <w:t xml:space="preserve">. Sedangkan secara akadamis yang diperlukan dalam training ini akan muncul sensitivitas baik secara </w:t>
      </w:r>
      <w:r w:rsidRPr="00D567BB">
        <w:rPr>
          <w:rFonts w:eastAsia="Times New Roman"/>
          <w:i/>
          <w:iCs/>
          <w:sz w:val="22"/>
          <w:szCs w:val="22"/>
          <w:lang w:val="sv-SE" w:eastAsia="en-US"/>
        </w:rPr>
        <w:t>overt</w:t>
      </w:r>
      <w:r w:rsidRPr="00D567BB">
        <w:rPr>
          <w:rFonts w:eastAsia="Times New Roman"/>
          <w:sz w:val="22"/>
          <w:szCs w:val="22"/>
          <w:lang w:val="sv-SE" w:eastAsia="en-US"/>
        </w:rPr>
        <w:t xml:space="preserve"> maupun </w:t>
      </w:r>
      <w:r w:rsidRPr="00D567BB">
        <w:rPr>
          <w:rFonts w:eastAsia="Times New Roman"/>
          <w:i/>
          <w:iCs/>
          <w:sz w:val="22"/>
          <w:szCs w:val="22"/>
          <w:lang w:val="sv-SE" w:eastAsia="en-US"/>
        </w:rPr>
        <w:t>hidden curriculum</w:t>
      </w:r>
      <w:r w:rsidRPr="00D567BB">
        <w:rPr>
          <w:rFonts w:eastAsia="Times New Roman"/>
          <w:sz w:val="22"/>
          <w:szCs w:val="22"/>
          <w:lang w:val="sv-SE" w:eastAsia="en-US"/>
        </w:rPr>
        <w:t xml:space="preserve"> adalah perspektif gender. Adapun yang dimaksud dengan </w:t>
      </w:r>
      <w:r w:rsidRPr="00D567BB">
        <w:rPr>
          <w:rFonts w:eastAsia="Times New Roman"/>
          <w:i/>
          <w:iCs/>
          <w:sz w:val="22"/>
          <w:szCs w:val="22"/>
          <w:lang w:val="sv-SE" w:eastAsia="en-US"/>
        </w:rPr>
        <w:t>overt curiculum</w:t>
      </w:r>
      <w:r w:rsidRPr="00D567BB">
        <w:rPr>
          <w:rFonts w:eastAsia="Times New Roman"/>
          <w:sz w:val="22"/>
          <w:szCs w:val="22"/>
          <w:lang w:val="sv-SE" w:eastAsia="en-US"/>
        </w:rPr>
        <w:t xml:space="preserve"> adalah bagaimana persoalan gender terefleksi secara nyata dalam kurikulum yang tersedia sebagi bahan perkuliahan atau </w:t>
      </w:r>
      <w:r w:rsidRPr="00D567BB">
        <w:rPr>
          <w:rFonts w:eastAsia="Times New Roman"/>
          <w:sz w:val="22"/>
          <w:szCs w:val="22"/>
          <w:lang w:val="sv-SE" w:eastAsia="en-US"/>
        </w:rPr>
        <w:lastRenderedPageBreak/>
        <w:t xml:space="preserve">pembelajaran. sedangkan </w:t>
      </w:r>
      <w:r w:rsidRPr="00D567BB">
        <w:rPr>
          <w:rFonts w:eastAsia="Times New Roman"/>
          <w:i/>
          <w:iCs/>
          <w:sz w:val="22"/>
          <w:szCs w:val="22"/>
          <w:lang w:val="sv-SE" w:eastAsia="en-US"/>
        </w:rPr>
        <w:t>hidden</w:t>
      </w:r>
      <w:r w:rsidRPr="00D567BB">
        <w:rPr>
          <w:rFonts w:eastAsia="Times New Roman"/>
          <w:sz w:val="22"/>
          <w:szCs w:val="22"/>
          <w:lang w:val="sv-SE" w:eastAsia="en-US"/>
        </w:rPr>
        <w:t xml:space="preserve"> kurikulum adalah perspektif komunitas yang menyampaikan materi kurikulum tersebut</w:t>
      </w:r>
      <w:r w:rsidR="00122CC2">
        <w:rPr>
          <w:rFonts w:eastAsia="Times New Roman"/>
          <w:sz w:val="22"/>
          <w:szCs w:val="22"/>
          <w:lang w:val="sv-SE" w:eastAsia="en-US"/>
        </w:rPr>
        <w:t xml:space="preserve"> </w:t>
      </w:r>
      <w:r w:rsidR="00122CC2">
        <w:rPr>
          <w:rFonts w:eastAsia="Times New Roman"/>
          <w:sz w:val="22"/>
          <w:szCs w:val="22"/>
          <w:lang w:val="sv-SE" w:eastAsia="en-US"/>
        </w:rPr>
        <w:fldChar w:fldCharType="begin" w:fldLock="1"/>
      </w:r>
      <w:r w:rsidR="009F66D2">
        <w:rPr>
          <w:rFonts w:eastAsia="Times New Roman"/>
          <w:sz w:val="22"/>
          <w:szCs w:val="22"/>
          <w:lang w:val="sv-SE" w:eastAsia="en-US"/>
        </w:rPr>
        <w:instrText>ADDIN CSL_CITATION {"citationItems":[{"id":"ITEM-1","itemData":{"ISSN":"2356-3877","author":[{"dropping-particle":"","family":"Rohmah","given":"Nur","non-dropping-particle":"","parse-names":false,"suffix":""},{"dropping-particle":"","family":"Ulinnuha","given":"Labib","non-dropping-particle":"","parse-names":false,"suffix":""}],"container-title":"Jurnal Pendidikan Islam","id":"ITEM-1","issue":"2","issued":{"date-parts":[["2014"]]},"page":"345-364","title":"Relasi Gender dan Pendidikan Islam","type":"article-journal","volume":"3"},"uris":["http://www.mendeley.com/documents/?uuid=9f79d062-443e-4c7d-b0c6-a9cd99e92e56"]}],"mendeley":{"formattedCitation":"(Rohmah &amp; Ulinnuha, 2014)","plainTextFormattedCitation":"(Rohmah &amp; Ulinnuha, 2014)","previouslyFormattedCitation":"(Rohmah &amp; Ulinnuha, 2014)"},"properties":{"noteIndex":0},"schema":"https://github.com/citation-style-language/schema/raw/master/csl-citation.json"}</w:instrText>
      </w:r>
      <w:r w:rsidR="00122CC2">
        <w:rPr>
          <w:rFonts w:eastAsia="Times New Roman"/>
          <w:sz w:val="22"/>
          <w:szCs w:val="22"/>
          <w:lang w:val="sv-SE" w:eastAsia="en-US"/>
        </w:rPr>
        <w:fldChar w:fldCharType="separate"/>
      </w:r>
      <w:r w:rsidR="00122CC2" w:rsidRPr="00122CC2">
        <w:rPr>
          <w:rFonts w:eastAsia="Times New Roman"/>
          <w:noProof/>
          <w:sz w:val="22"/>
          <w:szCs w:val="22"/>
          <w:lang w:val="sv-SE" w:eastAsia="en-US"/>
        </w:rPr>
        <w:t>(Rohmah &amp; Ulinnuha, 2014)</w:t>
      </w:r>
      <w:r w:rsidR="00122CC2">
        <w:rPr>
          <w:rFonts w:eastAsia="Times New Roman"/>
          <w:sz w:val="22"/>
          <w:szCs w:val="22"/>
          <w:lang w:val="sv-SE" w:eastAsia="en-US"/>
        </w:rPr>
        <w:fldChar w:fldCharType="end"/>
      </w:r>
      <w:r w:rsidRPr="00D567BB">
        <w:rPr>
          <w:rFonts w:eastAsia="Times New Roman"/>
          <w:sz w:val="22"/>
          <w:szCs w:val="22"/>
          <w:lang w:val="sv-SE" w:eastAsia="en-US"/>
        </w:rPr>
        <w:t>.</w:t>
      </w:r>
    </w:p>
    <w:p w14:paraId="013B453A" w14:textId="001667C9" w:rsidR="002C4FA1" w:rsidRPr="00D567BB" w:rsidRDefault="002C4FA1" w:rsidP="002C224A">
      <w:pPr>
        <w:pStyle w:val="TeksIsi"/>
        <w:spacing w:line="276" w:lineRule="auto"/>
        <w:ind w:left="284" w:firstLine="720"/>
        <w:jc w:val="both"/>
        <w:rPr>
          <w:sz w:val="22"/>
          <w:szCs w:val="22"/>
          <w:lang w:val="sv-SE"/>
        </w:rPr>
      </w:pPr>
      <w:r w:rsidRPr="00D567BB">
        <w:rPr>
          <w:sz w:val="22"/>
          <w:szCs w:val="22"/>
          <w:lang w:val="sv-SE"/>
        </w:rPr>
        <w:t>Konsep pendidikan Islam yang adil gender sangat ideal, dimana pendidikan dalam berbagai dimensi baik perencanaan, kebijakan dan pelaksanaan mempunyai wawasan dan kepekaan terhadap masalah gender. Yang demikian dapat meluruskan pemahaman dan sikap yang tidak menimbulkan ketimpangan gender. Upaya mewujudkan konsep ini tidak mudah, karena berbagai faktor yang cukup mempengaruhinya terlebih dahulu berkaitan dengan masalah budaya dan kebijakan. Oleh karena itu, untuk menghadapi persoalan tersebut dan sebagai upaya untuk mewujudkan sebuah pendidikan Islam yang adil gender tentunya diperlukan langkah-langkah strategis untuk mencapai tujuan tersebut, selain upaya yang telah dilakukan dalam sisi konsepsi yang disampaikan diatas, langkah-langkah yang bisa diambil yaitu:</w:t>
      </w:r>
    </w:p>
    <w:p w14:paraId="59DB6210" w14:textId="77777777" w:rsidR="002C4FA1" w:rsidRPr="00D567BB" w:rsidRDefault="002C4FA1" w:rsidP="002C224A">
      <w:pPr>
        <w:numPr>
          <w:ilvl w:val="0"/>
          <w:numId w:val="22"/>
        </w:numPr>
        <w:suppressAutoHyphens w:val="0"/>
        <w:spacing w:line="276" w:lineRule="auto"/>
        <w:jc w:val="both"/>
        <w:rPr>
          <w:rFonts w:eastAsia="Times New Roman"/>
          <w:sz w:val="22"/>
          <w:szCs w:val="22"/>
          <w:lang w:val="sv-SE" w:eastAsia="en-US"/>
        </w:rPr>
      </w:pPr>
      <w:r w:rsidRPr="00D567BB">
        <w:rPr>
          <w:rFonts w:eastAsia="Times New Roman"/>
          <w:sz w:val="22"/>
          <w:szCs w:val="22"/>
          <w:lang w:val="sv-SE" w:eastAsia="en-US"/>
        </w:rPr>
        <w:t xml:space="preserve">Sosialisasi pemahaman kesetaraan laki-laki dan perempuan kepada </w:t>
      </w:r>
      <w:r w:rsidRPr="00D567BB">
        <w:rPr>
          <w:rFonts w:eastAsia="Times New Roman"/>
          <w:i/>
          <w:iCs/>
          <w:sz w:val="22"/>
          <w:szCs w:val="22"/>
          <w:lang w:val="sv-SE" w:eastAsia="en-US"/>
        </w:rPr>
        <w:t>stake holder</w:t>
      </w:r>
      <w:r w:rsidRPr="00D567BB">
        <w:rPr>
          <w:rFonts w:eastAsia="Times New Roman"/>
          <w:sz w:val="22"/>
          <w:szCs w:val="22"/>
          <w:lang w:val="sv-SE" w:eastAsia="en-US"/>
        </w:rPr>
        <w:t xml:space="preserve"> secara terus menerus. Upaya ini dilakukan untuk menanamkan nilai-nilai adil gender dengan harapan akan tumbuh kesadaran kritis tentang kesadaran gender pada pengambil kebijakan khususnya yang terkait dengan pendidikan.</w:t>
      </w:r>
    </w:p>
    <w:p w14:paraId="504DEF28" w14:textId="77777777" w:rsidR="002C4FA1" w:rsidRPr="00D567BB" w:rsidRDefault="002C4FA1" w:rsidP="002C224A">
      <w:pPr>
        <w:numPr>
          <w:ilvl w:val="0"/>
          <w:numId w:val="22"/>
        </w:numPr>
        <w:suppressAutoHyphens w:val="0"/>
        <w:spacing w:line="276" w:lineRule="auto"/>
        <w:jc w:val="both"/>
        <w:rPr>
          <w:rFonts w:eastAsia="Times New Roman"/>
          <w:sz w:val="22"/>
          <w:szCs w:val="22"/>
          <w:lang w:val="sv-SE" w:eastAsia="en-US"/>
        </w:rPr>
      </w:pPr>
      <w:r w:rsidRPr="00D567BB">
        <w:rPr>
          <w:rFonts w:eastAsia="Times New Roman"/>
          <w:sz w:val="22"/>
          <w:szCs w:val="22"/>
          <w:lang w:val="sv-SE" w:eastAsia="en-US"/>
        </w:rPr>
        <w:t>Dalam rangka memberikan kesempatan dan keluasaan akses serta peningkatan partisipasi anak perempuan, maka program pendidikan alternatif merupakan sebuah kemungkinan. Hal ini memberikan kesempatan kepada perempuan putus sekolah, disamping memberikan beasiswa bagi perempuan.</w:t>
      </w:r>
    </w:p>
    <w:p w14:paraId="58DCB3B0" w14:textId="77777777" w:rsidR="002C4FA1" w:rsidRPr="00D567BB" w:rsidRDefault="002C4FA1" w:rsidP="002C224A">
      <w:pPr>
        <w:numPr>
          <w:ilvl w:val="0"/>
          <w:numId w:val="22"/>
        </w:numPr>
        <w:suppressAutoHyphens w:val="0"/>
        <w:spacing w:line="276" w:lineRule="auto"/>
        <w:jc w:val="both"/>
        <w:rPr>
          <w:rFonts w:eastAsia="Times New Roman"/>
          <w:sz w:val="22"/>
          <w:szCs w:val="22"/>
          <w:lang w:val="sv-SE" w:eastAsia="en-US"/>
        </w:rPr>
      </w:pPr>
      <w:r w:rsidRPr="00D567BB">
        <w:rPr>
          <w:rFonts w:eastAsia="Times New Roman"/>
          <w:sz w:val="22"/>
          <w:szCs w:val="22"/>
          <w:lang w:val="sv-SE" w:eastAsia="en-US"/>
        </w:rPr>
        <w:t>Menciptakan dan mengembangkan metode pembelajaran yang peka gender. Misalnya dengan revisi buku yang ada serta adanya perubahan pemahaman kognitif ataupun perilaku guru dalam menyampaikan pesan agar tidak terjadi sesuatu yang timpang.</w:t>
      </w:r>
    </w:p>
    <w:p w14:paraId="25E63ED5" w14:textId="77777777" w:rsidR="002C4FA1" w:rsidRPr="00D567BB" w:rsidRDefault="002C4FA1" w:rsidP="002C224A">
      <w:pPr>
        <w:numPr>
          <w:ilvl w:val="0"/>
          <w:numId w:val="22"/>
        </w:numPr>
        <w:suppressAutoHyphens w:val="0"/>
        <w:spacing w:line="276" w:lineRule="auto"/>
        <w:jc w:val="both"/>
        <w:rPr>
          <w:rFonts w:eastAsia="Times New Roman"/>
          <w:sz w:val="22"/>
          <w:szCs w:val="22"/>
          <w:lang w:val="sv-SE" w:eastAsia="en-US"/>
        </w:rPr>
      </w:pPr>
      <w:r w:rsidRPr="00D567BB">
        <w:rPr>
          <w:rFonts w:eastAsia="Times New Roman"/>
          <w:sz w:val="22"/>
          <w:szCs w:val="22"/>
          <w:lang w:val="sv-SE" w:eastAsia="en-US"/>
        </w:rPr>
        <w:t>Perlu adanya perubahan budaya secara sporadic agar tercipta kondisi budaya yang egaliter baik dalam struktur masyarakat maupun keluarga.</w:t>
      </w:r>
    </w:p>
    <w:p w14:paraId="19C292F7" w14:textId="09454767" w:rsidR="002C4FA1" w:rsidRPr="00D567BB" w:rsidRDefault="002C4FA1" w:rsidP="002C224A">
      <w:pPr>
        <w:pStyle w:val="TeksIsi"/>
        <w:spacing w:line="276" w:lineRule="auto"/>
        <w:ind w:left="284" w:firstLine="720"/>
        <w:jc w:val="both"/>
        <w:rPr>
          <w:sz w:val="22"/>
          <w:szCs w:val="22"/>
          <w:lang w:val="sv-SE"/>
        </w:rPr>
      </w:pPr>
      <w:r w:rsidRPr="00D567BB">
        <w:rPr>
          <w:sz w:val="22"/>
          <w:szCs w:val="22"/>
          <w:lang w:val="sv-SE"/>
        </w:rPr>
        <w:t>Selanjutnya adalah tugas kita bersama baik laki-laki dan perempuan, dalam menciptakan keadaan yang adil bagi semua golongan manusia, mengembalikan kedudukan dan kondisi tentang perempuan sebagaimana mestinya sesuai dengan yang ada di dalam ajaran agama Islam, ini adalah tugas bersama, bagian dari melanjutkan da’wah Nabi Muhammad SAW. Pendidikan Islam yang adil gender adalah satu dari sekian ribu cara yang bisa dilakukan kita dalam mengembalikan apa yang seharusnya, kehidupan di dalam masyarakat lebih memiliki peranan yang sangat penting</w:t>
      </w:r>
      <w:r w:rsidR="00D567BB" w:rsidRPr="00D567BB">
        <w:rPr>
          <w:sz w:val="22"/>
          <w:szCs w:val="22"/>
          <w:lang w:val="sv-SE"/>
        </w:rPr>
        <w:t xml:space="preserve"> </w:t>
      </w:r>
      <w:r w:rsidRPr="00D567BB">
        <w:rPr>
          <w:sz w:val="22"/>
          <w:szCs w:val="22"/>
          <w:lang w:val="sv-SE"/>
        </w:rPr>
        <w:t>di dalam mengemban tugas ini.</w:t>
      </w:r>
    </w:p>
    <w:p w14:paraId="588CD237" w14:textId="77777777" w:rsidR="002C4FA1" w:rsidRPr="00D567BB" w:rsidRDefault="002C4FA1" w:rsidP="002C224A">
      <w:pPr>
        <w:pStyle w:val="DaftarParagraf"/>
        <w:numPr>
          <w:ilvl w:val="0"/>
          <w:numId w:val="19"/>
        </w:numPr>
        <w:spacing w:line="276" w:lineRule="auto"/>
        <w:ind w:left="284" w:hanging="284"/>
        <w:rPr>
          <w:rFonts w:ascii="Times New Roman" w:hAnsi="Times New Roman" w:cs="Times New Roman"/>
          <w:b/>
          <w:bCs/>
          <w:sz w:val="22"/>
          <w:szCs w:val="22"/>
          <w:lang w:val="sv-SE"/>
        </w:rPr>
      </w:pPr>
      <w:r w:rsidRPr="00D567BB">
        <w:rPr>
          <w:rFonts w:ascii="Times New Roman" w:hAnsi="Times New Roman" w:cs="Times New Roman"/>
          <w:b/>
          <w:bCs/>
          <w:sz w:val="22"/>
          <w:szCs w:val="22"/>
          <w:lang w:val="sv-SE"/>
        </w:rPr>
        <w:t>Pendidikan Agama Islam Berbasis Kesetaraan Gender</w:t>
      </w:r>
    </w:p>
    <w:p w14:paraId="2D696292" w14:textId="3F201E09" w:rsidR="002C4FA1" w:rsidRPr="00D567BB" w:rsidRDefault="002C4FA1" w:rsidP="002C224A">
      <w:pPr>
        <w:pStyle w:val="TeksIsi"/>
        <w:spacing w:line="276" w:lineRule="auto"/>
        <w:ind w:left="284" w:firstLine="720"/>
        <w:jc w:val="both"/>
        <w:rPr>
          <w:sz w:val="22"/>
          <w:szCs w:val="22"/>
          <w:lang w:val="sv-SE"/>
        </w:rPr>
      </w:pPr>
      <w:r w:rsidRPr="00D567BB">
        <w:rPr>
          <w:sz w:val="22"/>
          <w:szCs w:val="22"/>
          <w:lang w:val="sv-SE"/>
        </w:rPr>
        <w:t xml:space="preserve">Dengan melakukan penelitian pada doktrin Islam terkait dengan kesetaraan gender yang dijewantahkan secara terus menerus melalui implementasi pendidikan agama Islam yang berlangsung dan diusung berabad-abad, maka membutuhkan suatu kegiatan reorientasi, bahkan lebih dari itu yaitu merekonstruksi ulang terhadap struktur bangunan tafsir tentang materi atau bahan ajar pendidikan agama Islam tersebut, dengan berlandaskan pada sumber utama agama Islam yaitu al-Qur’ân dan hadis Nabi Muhammad saw. Untuk itu dibutuhkan dalam menyusun suatu strategi pengarusutamaan kesetaraan gender melalui bahan teks pendidikan agama Islam melihat perkembangan kehidupan mayoritas orang Islam mengindikasikan bahwa kenyatan aktualisasi secara faktual sebagai berikut pertama, model hubungan laki-laki dan wanita dalam kehidupan bermasyarakat orang Islam di Jawa misalnya, merupakan acuan dari sistem pengetahuan tentang hubungan laki-laki dan wanita yang terserap dari kultur Jawa dan tafsir ajaran agama yang dilibatkan melalui pusat pendidikan yaitu pesantren, madrasah dan sekolah. </w:t>
      </w:r>
      <w:r w:rsidRPr="00D567BB">
        <w:rPr>
          <w:i/>
          <w:iCs/>
          <w:sz w:val="22"/>
          <w:szCs w:val="22"/>
          <w:lang w:val="sv-SE"/>
        </w:rPr>
        <w:t>Kedua</w:t>
      </w:r>
      <w:r w:rsidRPr="00D567BB">
        <w:rPr>
          <w:sz w:val="22"/>
          <w:szCs w:val="22"/>
          <w:lang w:val="sv-SE"/>
        </w:rPr>
        <w:t xml:space="preserve">, beberapa penelitian pada umumnya mengindikasikan bahwa lembaga yang ada pada pendidikan pesantren masih terbilang banyak dan diwarnai oleh model kepemimpinan paternalistik. Kebanyakan pesantren yang </w:t>
      </w:r>
      <w:r w:rsidRPr="00D567BB">
        <w:rPr>
          <w:sz w:val="22"/>
          <w:szCs w:val="22"/>
          <w:lang w:val="sv-SE"/>
        </w:rPr>
        <w:lastRenderedPageBreak/>
        <w:t xml:space="preserve">menerapkan kitab </w:t>
      </w:r>
      <w:r w:rsidRPr="00D567BB">
        <w:rPr>
          <w:i/>
          <w:iCs/>
          <w:sz w:val="22"/>
          <w:szCs w:val="22"/>
          <w:lang w:val="sv-SE"/>
        </w:rPr>
        <w:t>‘Uqûd al-Lujjayn</w:t>
      </w:r>
      <w:r w:rsidRPr="00D567BB">
        <w:rPr>
          <w:sz w:val="22"/>
          <w:szCs w:val="22"/>
          <w:lang w:val="sv-SE"/>
        </w:rPr>
        <w:t xml:space="preserve"> yang memberikan informasi hak dan kewajiban suami istri</w:t>
      </w:r>
      <w:r w:rsidR="00D567BB" w:rsidRPr="00D567BB">
        <w:rPr>
          <w:sz w:val="22"/>
          <w:szCs w:val="22"/>
          <w:lang w:val="sv-SE"/>
        </w:rPr>
        <w:t xml:space="preserve"> </w:t>
      </w:r>
      <w:r w:rsidRPr="00D567BB">
        <w:rPr>
          <w:sz w:val="22"/>
          <w:szCs w:val="22"/>
          <w:lang w:val="sv-SE"/>
        </w:rPr>
        <w:t>dengan kedudukan yang tidak stabil</w:t>
      </w:r>
      <w:r w:rsidR="00122CC2">
        <w:rPr>
          <w:sz w:val="22"/>
          <w:szCs w:val="22"/>
          <w:lang w:val="sv-SE"/>
        </w:rPr>
        <w:t xml:space="preserve"> </w:t>
      </w:r>
      <w:r w:rsidR="00122CC2">
        <w:rPr>
          <w:sz w:val="22"/>
          <w:szCs w:val="22"/>
          <w:lang w:val="sv-SE"/>
        </w:rPr>
        <w:fldChar w:fldCharType="begin" w:fldLock="1"/>
      </w:r>
      <w:r w:rsidR="00122CC2">
        <w:rPr>
          <w:sz w:val="22"/>
          <w:szCs w:val="22"/>
          <w:lang w:val="sv-SE"/>
        </w:rPr>
        <w:instrText>ADDIN CSL_CITATION {"citationItems":[{"id":"ITEM-1","itemData":{"author":[{"dropping-particle":"","family":"Susiloningsih &amp; Najib","given":"A M","non-dropping-particle":"","parse-names":false,"suffix":""}],"container-title":"Yogyakarta: UIN Sunan Kalijaga","id":"ITEM-1","issued":{"date-parts":[["2004"]]},"title":"Kesetaraan Gender di Perguruan Tinggi","type":"article-journal"},"uris":["http://www.mendeley.com/documents/?uuid=56e55dcb-15d6-4915-bf03-381b4dc55479"]}],"mendeley":{"formattedCitation":"(Susiloningsih &amp; Najib, 2004)","plainTextFormattedCitation":"(Susiloningsih &amp; Najib, 2004)","previouslyFormattedCitation":"(Susiloningsih &amp; Najib, 2004)"},"properties":{"noteIndex":0},"schema":"https://github.com/citation-style-language/schema/raw/master/csl-citation.json"}</w:instrText>
      </w:r>
      <w:r w:rsidR="00122CC2">
        <w:rPr>
          <w:sz w:val="22"/>
          <w:szCs w:val="22"/>
          <w:lang w:val="sv-SE"/>
        </w:rPr>
        <w:fldChar w:fldCharType="separate"/>
      </w:r>
      <w:r w:rsidR="00122CC2" w:rsidRPr="00122CC2">
        <w:rPr>
          <w:noProof/>
          <w:sz w:val="22"/>
          <w:szCs w:val="22"/>
          <w:lang w:val="sv-SE"/>
        </w:rPr>
        <w:t>(Susiloningsih &amp; Najib, 2004)</w:t>
      </w:r>
      <w:r w:rsidR="00122CC2">
        <w:rPr>
          <w:sz w:val="22"/>
          <w:szCs w:val="22"/>
          <w:lang w:val="sv-SE"/>
        </w:rPr>
        <w:fldChar w:fldCharType="end"/>
      </w:r>
      <w:r w:rsidRPr="00D567BB">
        <w:rPr>
          <w:sz w:val="22"/>
          <w:szCs w:val="22"/>
          <w:lang w:val="sv-SE"/>
        </w:rPr>
        <w:t>.</w:t>
      </w:r>
    </w:p>
    <w:p w14:paraId="3EF745AB" w14:textId="7703B5D2" w:rsidR="002C4FA1" w:rsidRPr="00D567BB" w:rsidRDefault="002C4FA1" w:rsidP="002C224A">
      <w:pPr>
        <w:pStyle w:val="TeksIsi"/>
        <w:spacing w:line="276" w:lineRule="auto"/>
        <w:ind w:left="284" w:firstLine="720"/>
        <w:jc w:val="both"/>
        <w:rPr>
          <w:sz w:val="22"/>
          <w:szCs w:val="22"/>
          <w:lang w:val="sv-SE"/>
        </w:rPr>
      </w:pPr>
      <w:r w:rsidRPr="00D567BB">
        <w:rPr>
          <w:sz w:val="22"/>
          <w:szCs w:val="22"/>
          <w:lang w:val="sv-SE"/>
        </w:rPr>
        <w:t>Atas dasar fakta-fakta tersebut itulah, jelas sangatlah diperlukan bentuk usaha pengarusutamaan gender dalam sistem pengetahuan masyarakat Islam, dan hal ini tidak bisa lain kecuali hanya dilakukan dengan melalui ikhtiar pengarusutamaan gender melalui pendidikan.</w:t>
      </w:r>
    </w:p>
    <w:p w14:paraId="2F3887AA" w14:textId="1388F311" w:rsidR="002C4FA1" w:rsidRPr="00D567BB" w:rsidRDefault="00D567BB" w:rsidP="002C224A">
      <w:pPr>
        <w:pStyle w:val="TeksIsi"/>
        <w:spacing w:line="276" w:lineRule="auto"/>
        <w:ind w:left="284" w:firstLine="720"/>
        <w:jc w:val="both"/>
        <w:rPr>
          <w:sz w:val="22"/>
          <w:szCs w:val="22"/>
          <w:lang w:val="sv-SE"/>
        </w:rPr>
      </w:pPr>
      <w:r w:rsidRPr="00D567BB">
        <w:rPr>
          <w:sz w:val="22"/>
          <w:szCs w:val="22"/>
          <w:lang w:val="sv-SE"/>
        </w:rPr>
        <w:t>D</w:t>
      </w:r>
      <w:r w:rsidR="002C4FA1" w:rsidRPr="00D567BB">
        <w:rPr>
          <w:sz w:val="22"/>
          <w:szCs w:val="22"/>
          <w:lang w:val="sv-SE"/>
        </w:rPr>
        <w:t>iakui maupun tidak, kunci utama bagi terbentuknya keadilan gender dalam masyarakat, adalah pendidikan karena pendidikan disamping merupakan alat untuk mentransformasi nilai-nilai masyarakat, pengetahuan dan kemampuan mereka, juga sebagai alat untuk mengkaji dan menyampaikan ide-ide dan nilai-nilai baru</w:t>
      </w:r>
      <w:r w:rsidR="00122CC2">
        <w:rPr>
          <w:sz w:val="22"/>
          <w:szCs w:val="22"/>
          <w:lang w:val="sv-SE"/>
        </w:rPr>
        <w:t xml:space="preserve"> </w:t>
      </w:r>
      <w:r w:rsidR="00122CC2">
        <w:rPr>
          <w:sz w:val="22"/>
          <w:szCs w:val="22"/>
          <w:lang w:val="sv-SE"/>
        </w:rPr>
        <w:fldChar w:fldCharType="begin" w:fldLock="1"/>
      </w:r>
      <w:r w:rsidR="00122CC2">
        <w:rPr>
          <w:sz w:val="22"/>
          <w:szCs w:val="22"/>
          <w:lang w:val="sv-SE"/>
        </w:rPr>
        <w:instrText>ADDIN CSL_CITATION {"citationItems":[{"id":"ITEM-1","itemData":{"ISSN":"2598-3091","author":[{"dropping-particle":"","family":"Khotimah","given":"Khusnul","non-dropping-particle":"","parse-names":false,"suffix":""}],"container-title":"INSANIA: Jurnal Pemikiran Alternatif Kependidikan","id":"ITEM-1","issue":"3","issued":{"date-parts":[["2008"]]},"page":"420-533","title":"Urgensi Kurikulum Gender dalam Pendidikan","type":"article-journal","volume":"13"},"uris":["http://www.mendeley.com/documents/?uuid=76ce80d1-fca2-4db6-9bb2-85e01a089d4d"]}],"mendeley":{"formattedCitation":"(Khotimah, 2008)","plainTextFormattedCitation":"(Khotimah, 2008)","previouslyFormattedCitation":"(Khotimah, 2008)"},"properties":{"noteIndex":0},"schema":"https://github.com/citation-style-language/schema/raw/master/csl-citation.json"}</w:instrText>
      </w:r>
      <w:r w:rsidR="00122CC2">
        <w:rPr>
          <w:sz w:val="22"/>
          <w:szCs w:val="22"/>
          <w:lang w:val="sv-SE"/>
        </w:rPr>
        <w:fldChar w:fldCharType="separate"/>
      </w:r>
      <w:r w:rsidR="00122CC2" w:rsidRPr="00122CC2">
        <w:rPr>
          <w:noProof/>
          <w:sz w:val="22"/>
          <w:szCs w:val="22"/>
          <w:lang w:val="sv-SE"/>
        </w:rPr>
        <w:t>(Khotimah, 2008)</w:t>
      </w:r>
      <w:r w:rsidR="00122CC2">
        <w:rPr>
          <w:sz w:val="22"/>
          <w:szCs w:val="22"/>
          <w:lang w:val="sv-SE"/>
        </w:rPr>
        <w:fldChar w:fldCharType="end"/>
      </w:r>
      <w:r w:rsidR="002C4FA1" w:rsidRPr="00D567BB">
        <w:rPr>
          <w:sz w:val="22"/>
          <w:szCs w:val="22"/>
          <w:lang w:val="sv-SE"/>
        </w:rPr>
        <w:t>.</w:t>
      </w:r>
      <w:r w:rsidR="00122CC2" w:rsidRPr="00D567BB">
        <w:rPr>
          <w:sz w:val="22"/>
          <w:szCs w:val="22"/>
          <w:lang w:val="sv-SE"/>
        </w:rPr>
        <w:t xml:space="preserve"> </w:t>
      </w:r>
      <w:r w:rsidR="002C4FA1" w:rsidRPr="00D567BB">
        <w:rPr>
          <w:sz w:val="22"/>
          <w:szCs w:val="22"/>
          <w:lang w:val="sv-SE"/>
        </w:rPr>
        <w:t xml:space="preserve">Karena itu, dalam lembaga pendidikan, sebagai tempat transfer ilmu pengetahuan kepada masyarakat, sejak awal perlu diusahakan terwujudnya keadilan gender. Untuk mengarah pada terwujudnya hal tersebut, maka diperlukan pertama, memberlakukan keadilan gender dalam pendidikan dan menghilangkan pembedaan pada peserta didik, kedua, mengupayakan keadilan keadilan di kalangan pimpinan, ketiga, meredam sebab-sebab terjadinya kekerasan dan diskriminasi melalui materi pengetahuan yang diajarkan, proses pembelajaran yang dilakukan dan menentang segala ide dan pemikiran yang mengandung </w:t>
      </w:r>
      <w:r w:rsidR="002C4FA1" w:rsidRPr="00D567BB">
        <w:rPr>
          <w:i/>
          <w:iCs/>
          <w:sz w:val="22"/>
          <w:szCs w:val="22"/>
          <w:lang w:val="sv-SE"/>
        </w:rPr>
        <w:t>steriotyping.</w:t>
      </w:r>
      <w:r w:rsidRPr="00D567BB">
        <w:rPr>
          <w:sz w:val="22"/>
          <w:szCs w:val="22"/>
          <w:lang w:val="sv-SE"/>
        </w:rPr>
        <w:t xml:space="preserve"> </w:t>
      </w:r>
    </w:p>
    <w:p w14:paraId="26B956BB" w14:textId="2BBAB0B1" w:rsidR="002C4FA1" w:rsidRPr="00D567BB" w:rsidRDefault="002C4FA1" w:rsidP="002C224A">
      <w:pPr>
        <w:pStyle w:val="TeksIsi"/>
        <w:spacing w:line="276" w:lineRule="auto"/>
        <w:ind w:left="284" w:firstLine="720"/>
        <w:jc w:val="both"/>
        <w:rPr>
          <w:sz w:val="22"/>
          <w:szCs w:val="22"/>
          <w:lang w:val="sv-SE"/>
        </w:rPr>
      </w:pPr>
      <w:r w:rsidRPr="00D567BB">
        <w:rPr>
          <w:sz w:val="22"/>
          <w:szCs w:val="22"/>
          <w:lang w:val="sv-SE"/>
        </w:rPr>
        <w:t>Dari uraian tersebut di atas menunjukkan bahwa kurikulum merupakan unsur utama bagi terlaksananya pengarusutamaan gender dalam pendidikan</w:t>
      </w:r>
      <w:r w:rsidR="00122CC2">
        <w:rPr>
          <w:sz w:val="22"/>
          <w:szCs w:val="22"/>
          <w:lang w:val="sv-SE"/>
        </w:rPr>
        <w:t xml:space="preserve"> </w:t>
      </w:r>
      <w:r w:rsidR="00122CC2">
        <w:rPr>
          <w:sz w:val="22"/>
          <w:szCs w:val="22"/>
          <w:lang w:val="sv-SE"/>
        </w:rPr>
        <w:fldChar w:fldCharType="begin" w:fldLock="1"/>
      </w:r>
      <w:r w:rsidR="00122CC2">
        <w:rPr>
          <w:sz w:val="22"/>
          <w:szCs w:val="22"/>
          <w:lang w:val="sv-SE"/>
        </w:rPr>
        <w:instrText>ADDIN CSL_CITATION {"citationItems":[{"id":"ITEM-1","itemData":{"ISSN":"2442-5494","author":[{"dropping-particle":"","family":"Solichin","given":"Mohammad Muchlis","non-dropping-particle":"","parse-names":false,"suffix":""}],"container-title":"TADRIS: Jurnal Pendidikan Islam","id":"ITEM-1","issue":"1","issued":{"date-parts":[["2006"]]},"title":"Pendidikan agama Islam berbasis kesetaraan gender","type":"article-journal","volume":"1"},"uris":["http://www.mendeley.com/documents/?uuid=79fd4bc9-2298-4b43-a7bb-7b905ae41765"]}],"mendeley":{"formattedCitation":"(Solichin, 2006)","plainTextFormattedCitation":"(Solichin, 2006)","previouslyFormattedCitation":"(Solichin, 2006)"},"properties":{"noteIndex":0},"schema":"https://github.com/citation-style-language/schema/raw/master/csl-citation.json"}</w:instrText>
      </w:r>
      <w:r w:rsidR="00122CC2">
        <w:rPr>
          <w:sz w:val="22"/>
          <w:szCs w:val="22"/>
          <w:lang w:val="sv-SE"/>
        </w:rPr>
        <w:fldChar w:fldCharType="separate"/>
      </w:r>
      <w:r w:rsidR="00122CC2" w:rsidRPr="00122CC2">
        <w:rPr>
          <w:noProof/>
          <w:sz w:val="22"/>
          <w:szCs w:val="22"/>
          <w:lang w:val="sv-SE"/>
        </w:rPr>
        <w:t>(Solichin, 2006)</w:t>
      </w:r>
      <w:r w:rsidR="00122CC2">
        <w:rPr>
          <w:sz w:val="22"/>
          <w:szCs w:val="22"/>
          <w:lang w:val="sv-SE"/>
        </w:rPr>
        <w:fldChar w:fldCharType="end"/>
      </w:r>
      <w:r w:rsidRPr="00D567BB">
        <w:rPr>
          <w:sz w:val="22"/>
          <w:szCs w:val="22"/>
          <w:lang w:val="sv-SE"/>
        </w:rPr>
        <w:t>. Kurikulum pada dasarnya merupakan wadah atau sarana untuk memuat dan mengembangkan visi dan misi yang dimiliki sebuah lembaga Pendidikan supaya misi tersebut dapat terimplementasi dengan baik. Kurikulum tersebut kemudian akan dijabarkan dalam bahan ajar dengan segala perangkatnya, sehingga lembaga pendidikan yang memperjuangkan kesetaraan gender, dengan demikian akan mencantumkan upaya kesetaraan gender ini sebagai visi dan missinya yang kemudian</w:t>
      </w:r>
      <w:r w:rsidR="00D567BB" w:rsidRPr="00D567BB">
        <w:rPr>
          <w:sz w:val="22"/>
          <w:szCs w:val="22"/>
          <w:lang w:val="sv-SE"/>
        </w:rPr>
        <w:t xml:space="preserve"> </w:t>
      </w:r>
      <w:r w:rsidRPr="00D567BB">
        <w:rPr>
          <w:sz w:val="22"/>
          <w:szCs w:val="22"/>
          <w:lang w:val="sv-SE"/>
        </w:rPr>
        <w:t>akan terimplementasi melalui kurikulum beserta komponen dan pirantinya.</w:t>
      </w:r>
    </w:p>
    <w:p w14:paraId="2F4112D6" w14:textId="1759A096" w:rsidR="002C4FA1" w:rsidRPr="00D567BB" w:rsidRDefault="002C4FA1" w:rsidP="002C224A">
      <w:pPr>
        <w:pStyle w:val="TeksIsi"/>
        <w:spacing w:line="276" w:lineRule="auto"/>
        <w:ind w:left="284" w:firstLine="720"/>
        <w:jc w:val="both"/>
        <w:rPr>
          <w:sz w:val="22"/>
          <w:szCs w:val="22"/>
          <w:lang w:val="sv-SE"/>
        </w:rPr>
      </w:pPr>
      <w:r w:rsidRPr="00D567BB">
        <w:rPr>
          <w:sz w:val="22"/>
          <w:szCs w:val="22"/>
          <w:lang w:val="sv-SE"/>
        </w:rPr>
        <w:t>Atas dasar itu, pengarusutamaan gender melalui bahan ajar ini sedemikian penting dilaksanakan didasari oleh beberapa pertimbangan, pertama, pengalaman pendidikan memberi pengaruh yang signifikan terhadap bentuk nilai-nilai dan pola pikir yang dikembangkan oleh para pendidik, dimana keseluruhan pengalaman tersebut berpengaruh terhadap mindset, pola sikap dan perilaku rasional antara laki-laki dan perempuan</w:t>
      </w:r>
      <w:r w:rsidR="00122CC2">
        <w:rPr>
          <w:sz w:val="22"/>
          <w:szCs w:val="22"/>
          <w:lang w:val="sv-SE"/>
        </w:rPr>
        <w:t xml:space="preserve"> </w:t>
      </w:r>
      <w:r w:rsidR="00122CC2">
        <w:rPr>
          <w:sz w:val="22"/>
          <w:szCs w:val="22"/>
          <w:lang w:val="sv-SE"/>
        </w:rPr>
        <w:fldChar w:fldCharType="begin" w:fldLock="1"/>
      </w:r>
      <w:r w:rsidR="00122CC2">
        <w:rPr>
          <w:sz w:val="22"/>
          <w:szCs w:val="22"/>
          <w:lang w:val="sv-SE"/>
        </w:rPr>
        <w:instrText>ADDIN CSL_CITATION {"citationItems":[{"id":"ITEM-1","itemData":{"author":[{"dropping-particle":"","family":"Muthali’in","given":"Achmad","non-dropping-particle":"","parse-names":false,"suffix":""}],"id":"ITEM-1","issued":{"date-parts":[["2001"]]},"publisher":"Muhammadiyah University Press","title":"Bias Gender dalam Pendidikan, Surakarta","type":"article"},"uris":["http://www.mendeley.com/documents/?uuid=65360c02-2c8f-442c-b14d-e90868b1f306"]}],"mendeley":{"formattedCitation":"(Muthali’in, 2001)","plainTextFormattedCitation":"(Muthali’in, 2001)","previouslyFormattedCitation":"(Muthali’in, 2001)"},"properties":{"noteIndex":0},"schema":"https://github.com/citation-style-language/schema/raw/master/csl-citation.json"}</w:instrText>
      </w:r>
      <w:r w:rsidR="00122CC2">
        <w:rPr>
          <w:sz w:val="22"/>
          <w:szCs w:val="22"/>
          <w:lang w:val="sv-SE"/>
        </w:rPr>
        <w:fldChar w:fldCharType="separate"/>
      </w:r>
      <w:r w:rsidR="00122CC2" w:rsidRPr="00122CC2">
        <w:rPr>
          <w:noProof/>
          <w:sz w:val="22"/>
          <w:szCs w:val="22"/>
          <w:lang w:val="sv-SE"/>
        </w:rPr>
        <w:t>(Muthali’in, 2001)</w:t>
      </w:r>
      <w:r w:rsidR="00122CC2">
        <w:rPr>
          <w:sz w:val="22"/>
          <w:szCs w:val="22"/>
          <w:lang w:val="sv-SE"/>
        </w:rPr>
        <w:fldChar w:fldCharType="end"/>
      </w:r>
      <w:r w:rsidR="00122CC2">
        <w:rPr>
          <w:sz w:val="22"/>
          <w:szCs w:val="22"/>
          <w:lang w:val="sv-SE"/>
        </w:rPr>
        <w:t xml:space="preserve">. </w:t>
      </w:r>
      <w:r w:rsidRPr="00D567BB">
        <w:rPr>
          <w:sz w:val="22"/>
          <w:szCs w:val="22"/>
          <w:lang w:val="sv-SE"/>
        </w:rPr>
        <w:t>Kedua, ketidakadilan gender telah menjadi realitas yang tidak terbantahkan hampir dalam setiap sektor kehidupan, buktinya steriotyping, subordinasi, marginalisasi, beban ganda dan kekerasan terhadap kaum perempuan kerap kali terjadi</w:t>
      </w:r>
      <w:r w:rsidR="00D567BB" w:rsidRPr="00D567BB">
        <w:rPr>
          <w:sz w:val="22"/>
          <w:szCs w:val="22"/>
          <w:lang w:val="sv-SE"/>
        </w:rPr>
        <w:t xml:space="preserve"> </w:t>
      </w:r>
      <w:r w:rsidRPr="00D567BB">
        <w:rPr>
          <w:sz w:val="22"/>
          <w:szCs w:val="22"/>
          <w:lang w:val="sv-SE"/>
        </w:rPr>
        <w:t>dan karena itu, diperlukan usaha sistematis dalam mengentaskannya, yakni dengan menyadarkan kaum perempuan akan hak-hak dan kewajibannya secara proporsional, dan pada sisi lain memberikan informasi argumentatif kepada laki-laki</w:t>
      </w:r>
      <w:r w:rsidR="00D567BB" w:rsidRPr="00D567BB">
        <w:rPr>
          <w:sz w:val="22"/>
          <w:szCs w:val="22"/>
          <w:lang w:val="sv-SE"/>
        </w:rPr>
        <w:t xml:space="preserve"> </w:t>
      </w:r>
      <w:r w:rsidRPr="00D567BB">
        <w:rPr>
          <w:sz w:val="22"/>
          <w:szCs w:val="22"/>
          <w:lang w:val="sv-SE"/>
        </w:rPr>
        <w:t xml:space="preserve">bahwa sesungguhnya apa yang diterima selama ini merupakan hal yang gender biased. </w:t>
      </w:r>
      <w:r w:rsidRPr="00D567BB">
        <w:rPr>
          <w:i/>
          <w:iCs/>
          <w:sz w:val="22"/>
          <w:szCs w:val="22"/>
          <w:lang w:val="sv-SE"/>
        </w:rPr>
        <w:t>Ketiga</w:t>
      </w:r>
      <w:r w:rsidRPr="00D567BB">
        <w:rPr>
          <w:sz w:val="22"/>
          <w:szCs w:val="22"/>
          <w:lang w:val="sv-SE"/>
        </w:rPr>
        <w:t>, internalisasi nilai-nilai yang tidak bias gender tersebut akan semakin efektif jika bertitiktolak pada materi-materi keagamaan, sehingga dengan menunjukkan bahwa telah terjadi manipulasi teks-teks keagamaan yang bias gender dan telah terjadi misinterpretasi terhadap doktrin-doktrin keagamaan, maka emosi dan kesadaran keagamaan generasi muda akan bergelora, untuk kemudian mereka bersikap kritis terhadap interpretasi tersebut, sehingga akhirnya terjadi dinamika interpretasi</w:t>
      </w:r>
      <w:r w:rsidR="00D567BB" w:rsidRPr="00D567BB">
        <w:rPr>
          <w:sz w:val="22"/>
          <w:szCs w:val="22"/>
          <w:lang w:val="sv-SE"/>
        </w:rPr>
        <w:t xml:space="preserve"> </w:t>
      </w:r>
      <w:r w:rsidRPr="00D567BB">
        <w:rPr>
          <w:sz w:val="22"/>
          <w:szCs w:val="22"/>
          <w:lang w:val="sv-SE"/>
        </w:rPr>
        <w:t>yang mengantarkan pada terciptanya dinamika pemikiran keagamaan yang sangat mempengaruhi terhadap dinamika kehidupan sosial.</w:t>
      </w:r>
    </w:p>
    <w:p w14:paraId="6E7C597B" w14:textId="536AD9C6" w:rsidR="002C4FA1" w:rsidRPr="00D567BB" w:rsidRDefault="002C4FA1" w:rsidP="002C224A">
      <w:pPr>
        <w:pStyle w:val="TeksIsi"/>
        <w:spacing w:line="276" w:lineRule="auto"/>
        <w:ind w:left="284" w:firstLine="720"/>
        <w:jc w:val="both"/>
        <w:rPr>
          <w:sz w:val="22"/>
          <w:szCs w:val="22"/>
          <w:lang w:val="sv-SE"/>
        </w:rPr>
      </w:pPr>
      <w:r w:rsidRPr="00D567BB">
        <w:rPr>
          <w:sz w:val="22"/>
          <w:szCs w:val="22"/>
          <w:lang w:val="sv-SE"/>
        </w:rPr>
        <w:t xml:space="preserve">Kemudian, strategi untuk mengintegrasikan materi gender dalam suatu kurikulum, agar terimplementasi konkrit dalam bahan ajar, paling tidak, ada empat level integrasi yang perlu ditempuh. </w:t>
      </w:r>
      <w:r w:rsidRPr="00D567BB">
        <w:rPr>
          <w:i/>
          <w:iCs/>
          <w:sz w:val="22"/>
          <w:szCs w:val="22"/>
          <w:lang w:val="sv-SE"/>
        </w:rPr>
        <w:t>Pertama</w:t>
      </w:r>
      <w:r w:rsidRPr="00D567BB">
        <w:rPr>
          <w:sz w:val="22"/>
          <w:szCs w:val="22"/>
          <w:lang w:val="sv-SE"/>
        </w:rPr>
        <w:t xml:space="preserve">, </w:t>
      </w:r>
      <w:r w:rsidRPr="00D567BB">
        <w:rPr>
          <w:i/>
          <w:iCs/>
          <w:sz w:val="22"/>
          <w:szCs w:val="22"/>
          <w:lang w:val="sv-SE"/>
        </w:rPr>
        <w:t>contributions approach</w:t>
      </w:r>
      <w:r w:rsidRPr="00D567BB">
        <w:rPr>
          <w:sz w:val="22"/>
          <w:szCs w:val="22"/>
          <w:lang w:val="sv-SE"/>
        </w:rPr>
        <w:t xml:space="preserve">. Pendekatan ini dilakukan oleh sistem dan kebijakan yang ada pada lembaga pendidikan melalui kurikulum. Masalah-masalah gender dimasukkan secara ekplisit dalam kurikulum yang ada. </w:t>
      </w:r>
      <w:r w:rsidRPr="00D567BB">
        <w:rPr>
          <w:i/>
          <w:iCs/>
          <w:sz w:val="22"/>
          <w:szCs w:val="22"/>
          <w:lang w:val="sv-SE"/>
        </w:rPr>
        <w:t>Kedua</w:t>
      </w:r>
      <w:r w:rsidRPr="00D567BB">
        <w:rPr>
          <w:sz w:val="22"/>
          <w:szCs w:val="22"/>
          <w:lang w:val="sv-SE"/>
        </w:rPr>
        <w:t xml:space="preserve">, </w:t>
      </w:r>
      <w:r w:rsidRPr="00D567BB">
        <w:rPr>
          <w:i/>
          <w:iCs/>
          <w:sz w:val="22"/>
          <w:szCs w:val="22"/>
          <w:lang w:val="sv-SE"/>
        </w:rPr>
        <w:t>additive approach</w:t>
      </w:r>
      <w:r w:rsidRPr="00D567BB">
        <w:rPr>
          <w:sz w:val="22"/>
          <w:szCs w:val="22"/>
          <w:lang w:val="sv-SE"/>
        </w:rPr>
        <w:t xml:space="preserve">. Dalam pendekatan ini variasi dan </w:t>
      </w:r>
      <w:r w:rsidRPr="00D567BB">
        <w:rPr>
          <w:sz w:val="22"/>
          <w:szCs w:val="22"/>
          <w:lang w:val="sv-SE"/>
        </w:rPr>
        <w:lastRenderedPageBreak/>
        <w:t xml:space="preserve">perspektif lain ditambahkan pada kurikulum tanpa mengubah struktur kurikulum. Pemikiran dan ide-ide baru tentang gender dapat dimasukkan dan dikorelasikan dengan kurikulum yang ada. </w:t>
      </w:r>
      <w:r w:rsidRPr="00D567BB">
        <w:rPr>
          <w:i/>
          <w:iCs/>
          <w:sz w:val="22"/>
          <w:szCs w:val="22"/>
          <w:lang w:val="sv-SE"/>
        </w:rPr>
        <w:t>Ketiga</w:t>
      </w:r>
      <w:r w:rsidRPr="00D567BB">
        <w:rPr>
          <w:sz w:val="22"/>
          <w:szCs w:val="22"/>
          <w:lang w:val="sv-SE"/>
        </w:rPr>
        <w:t xml:space="preserve">, </w:t>
      </w:r>
      <w:r w:rsidRPr="00D567BB">
        <w:rPr>
          <w:i/>
          <w:iCs/>
          <w:sz w:val="22"/>
          <w:szCs w:val="22"/>
          <w:lang w:val="sv-SE"/>
        </w:rPr>
        <w:t>transformational approach</w:t>
      </w:r>
      <w:r w:rsidRPr="00D567BB">
        <w:rPr>
          <w:sz w:val="22"/>
          <w:szCs w:val="22"/>
          <w:lang w:val="sv-SE"/>
        </w:rPr>
        <w:t xml:space="preserve">. Pada pendekatan ini, tujuan, struktur dan perspektif yang ada dalam kurikulum semuanya dirombak dan diganti dengan tujuan dan perspektif yang sensitif gender. </w:t>
      </w:r>
      <w:r w:rsidRPr="00D567BB">
        <w:rPr>
          <w:i/>
          <w:iCs/>
          <w:sz w:val="22"/>
          <w:szCs w:val="22"/>
          <w:lang w:val="sv-SE"/>
        </w:rPr>
        <w:t>Keempat</w:t>
      </w:r>
      <w:r w:rsidRPr="00D567BB">
        <w:rPr>
          <w:sz w:val="22"/>
          <w:szCs w:val="22"/>
          <w:lang w:val="sv-SE"/>
        </w:rPr>
        <w:t xml:space="preserve">, </w:t>
      </w:r>
      <w:r w:rsidRPr="00D567BB">
        <w:rPr>
          <w:i/>
          <w:iCs/>
          <w:sz w:val="22"/>
          <w:szCs w:val="22"/>
          <w:lang w:val="sv-SE"/>
        </w:rPr>
        <w:t>social action approach</w:t>
      </w:r>
      <w:r w:rsidRPr="00D567BB">
        <w:rPr>
          <w:sz w:val="22"/>
          <w:szCs w:val="22"/>
          <w:lang w:val="sv-SE"/>
        </w:rPr>
        <w:t>. Pada pendekatan ini, siswa (mahasiswa) diarahkan untuk membuat keputusan dan tindakan yang sensitif gender dalam aktivitas kehidupan mereka, yang dapat dilakukan</w:t>
      </w:r>
      <w:r w:rsidR="00D567BB" w:rsidRPr="00D567BB">
        <w:rPr>
          <w:sz w:val="22"/>
          <w:szCs w:val="22"/>
          <w:lang w:val="sv-SE"/>
        </w:rPr>
        <w:t xml:space="preserve"> </w:t>
      </w:r>
      <w:r w:rsidRPr="00D567BB">
        <w:rPr>
          <w:sz w:val="22"/>
          <w:szCs w:val="22"/>
          <w:lang w:val="sv-SE"/>
        </w:rPr>
        <w:t>dengan cara mendiskusikan mengenai konsep, peran dan relasi gender dalam masyarakat, seperti mengapa terjadi diskriminasi terhadap perempuan, apa yang menyebabkan terjadinya diskriminasi itu, bagaimana keadaannya dalam kelas apa terjadi diskriminasi dan bagaimana diskriminasi tersebut mesti disikapi. Dengan pendekatan ini dimaksudkan agar siswa (mahasiswa) dapat melakukan kritik sosial bahkan dapat melakukan perubahan sosial</w:t>
      </w:r>
      <w:r w:rsidR="00D571B7">
        <w:rPr>
          <w:sz w:val="22"/>
          <w:szCs w:val="22"/>
          <w:lang w:val="sv-SE"/>
        </w:rPr>
        <w:t xml:space="preserve"> </w:t>
      </w:r>
      <w:r w:rsidR="00D571B7">
        <w:rPr>
          <w:sz w:val="22"/>
          <w:szCs w:val="22"/>
          <w:lang w:val="sv-SE"/>
        </w:rPr>
        <w:fldChar w:fldCharType="begin" w:fldLock="1"/>
      </w:r>
      <w:r w:rsidR="00122CC2">
        <w:rPr>
          <w:sz w:val="22"/>
          <w:szCs w:val="22"/>
          <w:lang w:val="sv-SE"/>
        </w:rPr>
        <w:instrText>ADDIN CSL_CITATION {"citationItems":[{"id":"ITEM-1","itemData":{"ISSN":"2095-2546","author":[{"dropping-particle":"","family":"Lochbaum","given":"Marc","non-dropping-particle":"","parse-names":false,"suffix":""},{"dropping-particle":"","family":"Jean-Noel","given":"Javan","non-dropping-particle":"","parse-names":false,"suffix":""},{"dropping-particle":"","family":"Pinar","given":"Colleen","non-dropping-particle":"","parse-names":false,"suffix":""},{"dropping-particle":"","family":"Gilson","given":"Todd","non-dropping-particle":"","parse-names":false,"suffix":""}],"container-title":"Journal of Sport and Health Science","id":"ITEM-1","issue":"1","issued":{"date-parts":[["2017"]]},"page":"68-80","publisher":"Elsevier","title":"A meta-analytic review of Elliot's (1999) Hierarchical Model of Approach and Avoidance Motivation in the sport, physical activity, and physical education literature","type":"article-journal","volume":"6"},"uris":["http://www.mendeley.com/documents/?uuid=0ba9eddd-178d-4908-81b2-373859ea3ef5"]}],"mendeley":{"formattedCitation":"(Lochbaum et al., 2017)","plainTextFormattedCitation":"(Lochbaum et al., 2017)","previouslyFormattedCitation":"(Lochbaum et al., 2017)"},"properties":{"noteIndex":0},"schema":"https://github.com/citation-style-language/schema/raw/master/csl-citation.json"}</w:instrText>
      </w:r>
      <w:r w:rsidR="00D571B7">
        <w:rPr>
          <w:sz w:val="22"/>
          <w:szCs w:val="22"/>
          <w:lang w:val="sv-SE"/>
        </w:rPr>
        <w:fldChar w:fldCharType="separate"/>
      </w:r>
      <w:r w:rsidR="00D571B7" w:rsidRPr="00D571B7">
        <w:rPr>
          <w:noProof/>
          <w:sz w:val="22"/>
          <w:szCs w:val="22"/>
          <w:lang w:val="sv-SE"/>
        </w:rPr>
        <w:t>(Lochbaum et al., 2017)</w:t>
      </w:r>
      <w:r w:rsidR="00D571B7">
        <w:rPr>
          <w:sz w:val="22"/>
          <w:szCs w:val="22"/>
          <w:lang w:val="sv-SE"/>
        </w:rPr>
        <w:fldChar w:fldCharType="end"/>
      </w:r>
      <w:r w:rsidRPr="00D567BB">
        <w:rPr>
          <w:sz w:val="22"/>
          <w:szCs w:val="22"/>
          <w:lang w:val="sv-SE"/>
        </w:rPr>
        <w:t>.</w:t>
      </w:r>
    </w:p>
    <w:p w14:paraId="3381B74D" w14:textId="7B0ACED6" w:rsidR="002C4FA1" w:rsidRPr="00D567BB" w:rsidRDefault="002C4FA1" w:rsidP="002C224A">
      <w:pPr>
        <w:pStyle w:val="TeksIsi"/>
        <w:spacing w:line="276" w:lineRule="auto"/>
        <w:ind w:left="284" w:firstLine="720"/>
        <w:jc w:val="both"/>
        <w:rPr>
          <w:sz w:val="22"/>
          <w:szCs w:val="22"/>
          <w:lang w:val="sv-SE"/>
        </w:rPr>
      </w:pPr>
      <w:r w:rsidRPr="00D567BB">
        <w:rPr>
          <w:sz w:val="22"/>
          <w:szCs w:val="22"/>
          <w:lang w:val="sv-SE"/>
        </w:rPr>
        <w:t xml:space="preserve">Demikianlah, dapat ditegaskan bahwa pengarusutamaan gender sedemikian urgen untuk disosialisasikan melalui bahan ajar, termasuk dalam materi keagamaan (apalagi memang banyak materi yang sangat gender biased) dengan pola, dapat memilih diantara keempat pendekatan yang telah ditawarkan di atas, dengan mempertimbangkan situasi dan kondisi di lapangan. Memang sedapat mungkin, pola yang ideal-seperti pola transformational dan </w:t>
      </w:r>
      <w:r w:rsidRPr="00D567BB">
        <w:rPr>
          <w:i/>
          <w:iCs/>
          <w:sz w:val="22"/>
          <w:szCs w:val="22"/>
          <w:lang w:val="sv-SE"/>
        </w:rPr>
        <w:t>social action approach</w:t>
      </w:r>
      <w:r w:rsidRPr="00D567BB">
        <w:rPr>
          <w:sz w:val="22"/>
          <w:szCs w:val="22"/>
          <w:lang w:val="sv-SE"/>
        </w:rPr>
        <w:t xml:space="preserve"> diterapkan dalam usaha mewujudkan perubahan yang radikal, namun jika dinamika kehidupan sosial tidak memungkinkan untuk mengambil pendekatan ideal, pola </w:t>
      </w:r>
      <w:r w:rsidRPr="00D567BB">
        <w:rPr>
          <w:i/>
          <w:iCs/>
          <w:sz w:val="22"/>
          <w:szCs w:val="22"/>
          <w:lang w:val="sv-SE"/>
        </w:rPr>
        <w:t>additive approach</w:t>
      </w:r>
      <w:r w:rsidRPr="00D567BB">
        <w:rPr>
          <w:sz w:val="22"/>
          <w:szCs w:val="22"/>
          <w:lang w:val="sv-SE"/>
        </w:rPr>
        <w:t xml:space="preserve"> juga merupakan pilihan bijak, sebab yang dipentingkan adalah bagaimana terjadi perubahan dalam perspektif gender, sehingga ketidakadilan gender dapat ditekan, sampai ambang batas minimal, jika memungkinkan.</w:t>
      </w:r>
      <w:r w:rsidR="00D567BB" w:rsidRPr="00D567BB">
        <w:rPr>
          <w:sz w:val="22"/>
          <w:szCs w:val="22"/>
          <w:lang w:val="sv-SE"/>
        </w:rPr>
        <w:t xml:space="preserve"> </w:t>
      </w:r>
    </w:p>
    <w:p w14:paraId="33D6EA94" w14:textId="3C0C7C55" w:rsidR="00BF5B2E" w:rsidRPr="00D567BB" w:rsidRDefault="00BF5B2E" w:rsidP="002C224A">
      <w:pPr>
        <w:tabs>
          <w:tab w:val="left" w:pos="1215"/>
        </w:tabs>
        <w:suppressAutoHyphens w:val="0"/>
        <w:spacing w:line="276" w:lineRule="auto"/>
        <w:contextualSpacing/>
        <w:jc w:val="both"/>
        <w:rPr>
          <w:b/>
          <w:bCs/>
          <w:sz w:val="22"/>
          <w:szCs w:val="22"/>
          <w:lang w:val="sv-SE"/>
        </w:rPr>
      </w:pPr>
    </w:p>
    <w:p w14:paraId="0AA4B145" w14:textId="5558DCAC" w:rsidR="000702E7" w:rsidRPr="00D567BB" w:rsidRDefault="00D567BB" w:rsidP="002C224A">
      <w:pPr>
        <w:suppressAutoHyphens w:val="0"/>
        <w:spacing w:line="276" w:lineRule="auto"/>
        <w:contextualSpacing/>
        <w:jc w:val="both"/>
        <w:rPr>
          <w:b/>
          <w:bCs/>
          <w:sz w:val="22"/>
          <w:szCs w:val="22"/>
          <w:lang w:val="sv-SE"/>
        </w:rPr>
      </w:pPr>
      <w:r w:rsidRPr="00D567BB">
        <w:rPr>
          <w:b/>
          <w:bCs/>
          <w:sz w:val="22"/>
          <w:szCs w:val="22"/>
          <w:lang w:val="sv-SE"/>
        </w:rPr>
        <w:t>KESIMPULAN</w:t>
      </w:r>
      <w:r w:rsidR="00C0736C" w:rsidRPr="00D567BB">
        <w:rPr>
          <w:b/>
          <w:bCs/>
          <w:sz w:val="22"/>
          <w:szCs w:val="22"/>
          <w:lang w:val="sv-SE"/>
        </w:rPr>
        <w:t xml:space="preserve"> </w:t>
      </w:r>
    </w:p>
    <w:p w14:paraId="30F7FF5D" w14:textId="5E4BB359" w:rsidR="002C4FA1" w:rsidRPr="00D567BB" w:rsidRDefault="002C4FA1" w:rsidP="002C224A">
      <w:pPr>
        <w:pStyle w:val="TeksIsi"/>
        <w:spacing w:line="276" w:lineRule="auto"/>
        <w:ind w:firstLine="720"/>
        <w:jc w:val="both"/>
        <w:rPr>
          <w:sz w:val="22"/>
          <w:szCs w:val="22"/>
          <w:lang w:val="sv-SE"/>
        </w:rPr>
      </w:pPr>
      <w:bookmarkStart w:id="3" w:name="_Hlk174116459"/>
      <w:r w:rsidRPr="00D567BB">
        <w:rPr>
          <w:sz w:val="22"/>
          <w:szCs w:val="22"/>
          <w:lang w:val="sv-SE"/>
        </w:rPr>
        <w:t xml:space="preserve">Sebagai bentuk implementasi kemauan baik kultural maupun struktural, maka pertama, perlu dirintis untuk dilaksanakannya </w:t>
      </w:r>
      <w:r w:rsidRPr="00D567BB">
        <w:rPr>
          <w:i/>
          <w:iCs/>
          <w:sz w:val="22"/>
          <w:szCs w:val="22"/>
          <w:lang w:val="sv-SE"/>
        </w:rPr>
        <w:t>Gender Analisys Training</w:t>
      </w:r>
      <w:r w:rsidRPr="00D567BB">
        <w:rPr>
          <w:sz w:val="22"/>
          <w:szCs w:val="22"/>
          <w:lang w:val="sv-SE"/>
        </w:rPr>
        <w:t xml:space="preserve"> kepada para guru agama [Islam] pada semua tingkatan profesi--mulai guru agama SD sampai dosen--secara berkala, dengan mendatangkan para pakar tentang gender dalam segala cabangnya. Kedua, berusaha mengirim guru agama [Islam] secara periodik untuk mengikuti pertemuan--baik seminar, lokakarya, workshop dan lainnya-tentang gender sehingga pada akhirnya terbentuk mindset yang sensitif gender, atau paling tidak berkepedulian tentang gender. Ketiga,</w:t>
      </w:r>
      <w:r w:rsidRPr="00D567BB">
        <w:rPr>
          <w:rFonts w:eastAsia="Calibri"/>
          <w:sz w:val="22"/>
          <w:szCs w:val="22"/>
          <w:lang w:val="sv-SE"/>
        </w:rPr>
        <w:t xml:space="preserve"> </w:t>
      </w:r>
      <w:r w:rsidRPr="00D567BB">
        <w:rPr>
          <w:sz w:val="22"/>
          <w:szCs w:val="22"/>
          <w:lang w:val="sv-SE"/>
        </w:rPr>
        <w:t>perlunya dibentuk suatu konsorsium yang bertugas menyusun silabi dan kurikulum yang berbasis gender, sehingga isu tentang gender dapat diaplikasikan secara sistematis dan mendasar serta tidak sekedar menggunakan additive approach, dimana jika berhenti pada pendekatan ini, sulit untuk menentukan keberhasilan gender mainstreaming</w:t>
      </w:r>
      <w:r w:rsidR="00D567BB" w:rsidRPr="00D567BB">
        <w:rPr>
          <w:sz w:val="22"/>
          <w:szCs w:val="22"/>
          <w:lang w:val="sv-SE"/>
        </w:rPr>
        <w:t xml:space="preserve"> </w:t>
      </w:r>
      <w:r w:rsidRPr="00D567BB">
        <w:rPr>
          <w:sz w:val="22"/>
          <w:szCs w:val="22"/>
          <w:lang w:val="sv-SE"/>
        </w:rPr>
        <w:t>dimaksud, untuk tidak menyatakan sekedar slogan belaka.</w:t>
      </w:r>
      <w:r w:rsidR="00D567BB" w:rsidRPr="00D567BB">
        <w:rPr>
          <w:sz w:val="22"/>
          <w:szCs w:val="22"/>
          <w:lang w:val="sv-SE"/>
        </w:rPr>
        <w:t xml:space="preserve"> </w:t>
      </w:r>
      <w:bookmarkEnd w:id="3"/>
    </w:p>
    <w:p w14:paraId="5B34B357" w14:textId="7EC8AD16" w:rsidR="0038776A" w:rsidRPr="00CB2553" w:rsidRDefault="00BF5B2E" w:rsidP="002C224A">
      <w:pPr>
        <w:tabs>
          <w:tab w:val="center" w:pos="4111"/>
          <w:tab w:val="right" w:pos="8222"/>
        </w:tabs>
        <w:spacing w:line="276" w:lineRule="auto"/>
        <w:rPr>
          <w:b/>
          <w:bCs/>
          <w:sz w:val="22"/>
          <w:szCs w:val="22"/>
          <w:lang w:val="sv-SE"/>
        </w:rPr>
      </w:pPr>
      <w:r w:rsidRPr="00CB2553">
        <w:rPr>
          <w:b/>
          <w:bCs/>
          <w:sz w:val="22"/>
          <w:szCs w:val="22"/>
          <w:lang w:val="sv-SE"/>
        </w:rPr>
        <w:tab/>
      </w:r>
    </w:p>
    <w:p w14:paraId="20FE2437" w14:textId="77777777" w:rsidR="002C4FA1" w:rsidRPr="00D567BB" w:rsidRDefault="002C4FA1" w:rsidP="004A0005">
      <w:pPr>
        <w:spacing w:line="276" w:lineRule="auto"/>
        <w:jc w:val="center"/>
        <w:rPr>
          <w:rFonts w:eastAsia="Times New Roman"/>
          <w:b/>
          <w:bCs/>
          <w:sz w:val="22"/>
          <w:szCs w:val="22"/>
        </w:rPr>
      </w:pPr>
      <w:r w:rsidRPr="00D567BB">
        <w:rPr>
          <w:rFonts w:eastAsia="Times New Roman"/>
          <w:b/>
          <w:bCs/>
          <w:sz w:val="22"/>
          <w:szCs w:val="22"/>
        </w:rPr>
        <w:t>DAFTAR PUSTAKA</w:t>
      </w:r>
    </w:p>
    <w:p w14:paraId="366488A8" w14:textId="535E4373" w:rsidR="005955D9" w:rsidRPr="005955D9" w:rsidRDefault="005955D9" w:rsidP="002C224A">
      <w:pPr>
        <w:widowControl w:val="0"/>
        <w:autoSpaceDE w:val="0"/>
        <w:autoSpaceDN w:val="0"/>
        <w:adjustRightInd w:val="0"/>
        <w:ind w:left="480" w:hanging="480"/>
        <w:jc w:val="both"/>
        <w:rPr>
          <w:noProof/>
          <w:sz w:val="22"/>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Pr="005955D9">
        <w:rPr>
          <w:noProof/>
          <w:sz w:val="22"/>
        </w:rPr>
        <w:t xml:space="preserve">Ahmad, J. (2018). Desain penelitian analisis isi (Content analysis). </w:t>
      </w:r>
      <w:r w:rsidRPr="005955D9">
        <w:rPr>
          <w:i/>
          <w:iCs/>
          <w:noProof/>
          <w:sz w:val="22"/>
        </w:rPr>
        <w:t>Research Gate</w:t>
      </w:r>
      <w:r w:rsidRPr="005955D9">
        <w:rPr>
          <w:noProof/>
          <w:sz w:val="22"/>
        </w:rPr>
        <w:t xml:space="preserve">, </w:t>
      </w:r>
      <w:r w:rsidRPr="005955D9">
        <w:rPr>
          <w:i/>
          <w:iCs/>
          <w:noProof/>
          <w:sz w:val="22"/>
        </w:rPr>
        <w:t>5</w:t>
      </w:r>
      <w:r w:rsidRPr="005955D9">
        <w:rPr>
          <w:noProof/>
          <w:sz w:val="22"/>
        </w:rPr>
        <w:t>, 1–20.</w:t>
      </w:r>
    </w:p>
    <w:p w14:paraId="49DB6FFE" w14:textId="77777777" w:rsidR="005955D9" w:rsidRPr="00CB2553" w:rsidRDefault="005955D9" w:rsidP="002C224A">
      <w:pPr>
        <w:widowControl w:val="0"/>
        <w:autoSpaceDE w:val="0"/>
        <w:autoSpaceDN w:val="0"/>
        <w:adjustRightInd w:val="0"/>
        <w:ind w:left="480" w:hanging="480"/>
        <w:jc w:val="both"/>
        <w:rPr>
          <w:noProof/>
          <w:sz w:val="22"/>
          <w:lang w:val="sv-SE"/>
        </w:rPr>
      </w:pPr>
      <w:r w:rsidRPr="00CB2553">
        <w:rPr>
          <w:noProof/>
          <w:sz w:val="22"/>
          <w:lang w:val="sv-SE"/>
        </w:rPr>
        <w:t xml:space="preserve">Assegaf, A. R. (2003). Kondisi dan pemicu kekerasan dalam pendidikan. </w:t>
      </w:r>
      <w:r w:rsidRPr="00CB2553">
        <w:rPr>
          <w:i/>
          <w:iCs/>
          <w:noProof/>
          <w:sz w:val="22"/>
          <w:lang w:val="sv-SE"/>
        </w:rPr>
        <w:t>Dalam Jurnal Penelitian Islam Indonesia</w:t>
      </w:r>
      <w:r w:rsidRPr="00CB2553">
        <w:rPr>
          <w:noProof/>
          <w:sz w:val="22"/>
          <w:lang w:val="sv-SE"/>
        </w:rPr>
        <w:t xml:space="preserve">, </w:t>
      </w:r>
      <w:r w:rsidRPr="00CB2553">
        <w:rPr>
          <w:i/>
          <w:iCs/>
          <w:noProof/>
          <w:sz w:val="22"/>
          <w:lang w:val="sv-SE"/>
        </w:rPr>
        <w:t>2</w:t>
      </w:r>
      <w:r w:rsidRPr="00CB2553">
        <w:rPr>
          <w:noProof/>
          <w:sz w:val="22"/>
          <w:lang w:val="sv-SE"/>
        </w:rPr>
        <w:t>(01).</w:t>
      </w:r>
    </w:p>
    <w:p w14:paraId="026450BF" w14:textId="77777777" w:rsidR="005955D9" w:rsidRPr="00CB2553" w:rsidRDefault="005955D9" w:rsidP="002C224A">
      <w:pPr>
        <w:widowControl w:val="0"/>
        <w:autoSpaceDE w:val="0"/>
        <w:autoSpaceDN w:val="0"/>
        <w:adjustRightInd w:val="0"/>
        <w:ind w:left="480" w:hanging="480"/>
        <w:jc w:val="both"/>
        <w:rPr>
          <w:noProof/>
          <w:sz w:val="22"/>
          <w:lang w:val="sv-SE"/>
        </w:rPr>
      </w:pPr>
      <w:r w:rsidRPr="00CB2553">
        <w:rPr>
          <w:noProof/>
          <w:sz w:val="22"/>
          <w:lang w:val="sv-SE"/>
        </w:rPr>
        <w:t xml:space="preserve">Atabik, A. (2014). Teori kebenaran perspektif filsafat ilmu: Sebuah kerangka untuk memahami konstruksi pengetahuan agama. </w:t>
      </w:r>
      <w:r w:rsidRPr="00CB2553">
        <w:rPr>
          <w:i/>
          <w:iCs/>
          <w:noProof/>
          <w:sz w:val="22"/>
          <w:lang w:val="sv-SE"/>
        </w:rPr>
        <w:t>Fikrah</w:t>
      </w:r>
      <w:r w:rsidRPr="00CB2553">
        <w:rPr>
          <w:noProof/>
          <w:sz w:val="22"/>
          <w:lang w:val="sv-SE"/>
        </w:rPr>
        <w:t xml:space="preserve">, </w:t>
      </w:r>
      <w:r w:rsidRPr="00CB2553">
        <w:rPr>
          <w:i/>
          <w:iCs/>
          <w:noProof/>
          <w:sz w:val="22"/>
          <w:lang w:val="sv-SE"/>
        </w:rPr>
        <w:t>2</w:t>
      </w:r>
      <w:r w:rsidRPr="00CB2553">
        <w:rPr>
          <w:noProof/>
          <w:sz w:val="22"/>
          <w:lang w:val="sv-SE"/>
        </w:rPr>
        <w:t>(2).</w:t>
      </w:r>
    </w:p>
    <w:p w14:paraId="5D7A7152" w14:textId="77777777" w:rsidR="005955D9" w:rsidRPr="00CB2553" w:rsidRDefault="005955D9" w:rsidP="002C224A">
      <w:pPr>
        <w:widowControl w:val="0"/>
        <w:autoSpaceDE w:val="0"/>
        <w:autoSpaceDN w:val="0"/>
        <w:adjustRightInd w:val="0"/>
        <w:ind w:left="480" w:hanging="480"/>
        <w:jc w:val="both"/>
        <w:rPr>
          <w:noProof/>
          <w:sz w:val="22"/>
          <w:lang w:val="sv-SE"/>
        </w:rPr>
      </w:pPr>
      <w:r w:rsidRPr="00CB2553">
        <w:rPr>
          <w:noProof/>
          <w:sz w:val="22"/>
          <w:lang w:val="sv-SE"/>
        </w:rPr>
        <w:t xml:space="preserve">Fithri, A., Putri, M., Nasir, M., &amp; Munira, M. (2018). Keanekaragaman Jenis Burung di Ruang Terbuka Hijau Kota Banda Aceh. </w:t>
      </w:r>
      <w:r w:rsidRPr="00CB2553">
        <w:rPr>
          <w:i/>
          <w:iCs/>
          <w:noProof/>
          <w:sz w:val="22"/>
          <w:lang w:val="sv-SE"/>
        </w:rPr>
        <w:t>Jurnal Bioleuser</w:t>
      </w:r>
      <w:r w:rsidRPr="00CB2553">
        <w:rPr>
          <w:noProof/>
          <w:sz w:val="22"/>
          <w:lang w:val="sv-SE"/>
        </w:rPr>
        <w:t xml:space="preserve">, </w:t>
      </w:r>
      <w:r w:rsidRPr="00CB2553">
        <w:rPr>
          <w:i/>
          <w:iCs/>
          <w:noProof/>
          <w:sz w:val="22"/>
          <w:lang w:val="sv-SE"/>
        </w:rPr>
        <w:t>2</w:t>
      </w:r>
      <w:r w:rsidRPr="00CB2553">
        <w:rPr>
          <w:noProof/>
          <w:sz w:val="22"/>
          <w:lang w:val="sv-SE"/>
        </w:rPr>
        <w:t>(2).</w:t>
      </w:r>
    </w:p>
    <w:p w14:paraId="3D5A5100" w14:textId="77777777" w:rsidR="005955D9" w:rsidRPr="00CB2553" w:rsidRDefault="005955D9" w:rsidP="002C224A">
      <w:pPr>
        <w:widowControl w:val="0"/>
        <w:autoSpaceDE w:val="0"/>
        <w:autoSpaceDN w:val="0"/>
        <w:adjustRightInd w:val="0"/>
        <w:ind w:left="480" w:hanging="480"/>
        <w:jc w:val="both"/>
        <w:rPr>
          <w:noProof/>
          <w:sz w:val="22"/>
          <w:lang w:val="sv-SE"/>
        </w:rPr>
      </w:pPr>
      <w:r w:rsidRPr="00CB2553">
        <w:rPr>
          <w:noProof/>
          <w:sz w:val="22"/>
          <w:lang w:val="sv-SE"/>
        </w:rPr>
        <w:t xml:space="preserve">Himawan, A. H. (1997). Teologi Feminisme dalam Budaya Global: Telaah Kritis Fiqh Perempuan. </w:t>
      </w:r>
      <w:r w:rsidRPr="00CB2553">
        <w:rPr>
          <w:i/>
          <w:iCs/>
          <w:noProof/>
          <w:sz w:val="22"/>
          <w:lang w:val="sv-SE"/>
        </w:rPr>
        <w:t>Jurnal Ulumul Qur’an</w:t>
      </w:r>
      <w:r w:rsidRPr="00CB2553">
        <w:rPr>
          <w:noProof/>
          <w:sz w:val="22"/>
          <w:lang w:val="sv-SE"/>
        </w:rPr>
        <w:t xml:space="preserve">, </w:t>
      </w:r>
      <w:r w:rsidRPr="00CB2553">
        <w:rPr>
          <w:i/>
          <w:iCs/>
          <w:noProof/>
          <w:sz w:val="22"/>
          <w:lang w:val="sv-SE"/>
        </w:rPr>
        <w:t>7</w:t>
      </w:r>
      <w:r w:rsidRPr="00CB2553">
        <w:rPr>
          <w:noProof/>
          <w:sz w:val="22"/>
          <w:lang w:val="sv-SE"/>
        </w:rPr>
        <w:t>(4), 35–42.</w:t>
      </w:r>
    </w:p>
    <w:p w14:paraId="4CE2414B" w14:textId="77777777" w:rsidR="005955D9" w:rsidRPr="00CB2553" w:rsidRDefault="005955D9" w:rsidP="002C224A">
      <w:pPr>
        <w:widowControl w:val="0"/>
        <w:autoSpaceDE w:val="0"/>
        <w:autoSpaceDN w:val="0"/>
        <w:adjustRightInd w:val="0"/>
        <w:ind w:left="480" w:hanging="480"/>
        <w:jc w:val="both"/>
        <w:rPr>
          <w:noProof/>
          <w:sz w:val="22"/>
          <w:lang w:val="sv-SE"/>
        </w:rPr>
      </w:pPr>
      <w:r w:rsidRPr="00CB2553">
        <w:rPr>
          <w:noProof/>
          <w:sz w:val="22"/>
          <w:lang w:val="sv-SE"/>
        </w:rPr>
        <w:t xml:space="preserve">Khaidir, E. (2010). Pendidikan Islam Dan Peningkatan Sumber Daya Perempuan. </w:t>
      </w:r>
      <w:r w:rsidRPr="00CB2553">
        <w:rPr>
          <w:i/>
          <w:iCs/>
          <w:noProof/>
          <w:sz w:val="22"/>
          <w:lang w:val="sv-SE"/>
        </w:rPr>
        <w:t>Marwah: Jurnal Perempuan, Agama Dan Jender</w:t>
      </w:r>
      <w:r w:rsidRPr="00CB2553">
        <w:rPr>
          <w:noProof/>
          <w:sz w:val="22"/>
          <w:lang w:val="sv-SE"/>
        </w:rPr>
        <w:t xml:space="preserve">, </w:t>
      </w:r>
      <w:r w:rsidRPr="00CB2553">
        <w:rPr>
          <w:i/>
          <w:iCs/>
          <w:noProof/>
          <w:sz w:val="22"/>
          <w:lang w:val="sv-SE"/>
        </w:rPr>
        <w:t>9</w:t>
      </w:r>
      <w:r w:rsidRPr="00CB2553">
        <w:rPr>
          <w:noProof/>
          <w:sz w:val="22"/>
          <w:lang w:val="sv-SE"/>
        </w:rPr>
        <w:t>(1), 76–92.</w:t>
      </w:r>
    </w:p>
    <w:p w14:paraId="1EEFC15A" w14:textId="77777777" w:rsidR="005955D9" w:rsidRPr="00CB2553" w:rsidRDefault="005955D9" w:rsidP="002C224A">
      <w:pPr>
        <w:widowControl w:val="0"/>
        <w:autoSpaceDE w:val="0"/>
        <w:autoSpaceDN w:val="0"/>
        <w:adjustRightInd w:val="0"/>
        <w:ind w:left="480" w:hanging="480"/>
        <w:jc w:val="both"/>
        <w:rPr>
          <w:noProof/>
          <w:sz w:val="22"/>
          <w:lang w:val="sv-SE"/>
        </w:rPr>
      </w:pPr>
      <w:r w:rsidRPr="00CB2553">
        <w:rPr>
          <w:noProof/>
          <w:sz w:val="22"/>
          <w:lang w:val="sv-SE"/>
        </w:rPr>
        <w:t xml:space="preserve">Khotimah, K. (2008). Urgensi Kurikulum Gender dalam Pendidikan. </w:t>
      </w:r>
      <w:r w:rsidRPr="00CB2553">
        <w:rPr>
          <w:i/>
          <w:iCs/>
          <w:noProof/>
          <w:sz w:val="22"/>
          <w:lang w:val="sv-SE"/>
        </w:rPr>
        <w:t xml:space="preserve">INSANIA: Jurnal Pemikiran </w:t>
      </w:r>
      <w:r w:rsidRPr="00CB2553">
        <w:rPr>
          <w:i/>
          <w:iCs/>
          <w:noProof/>
          <w:sz w:val="22"/>
          <w:lang w:val="sv-SE"/>
        </w:rPr>
        <w:lastRenderedPageBreak/>
        <w:t>Alternatif Kependidikan</w:t>
      </w:r>
      <w:r w:rsidRPr="00CB2553">
        <w:rPr>
          <w:noProof/>
          <w:sz w:val="22"/>
          <w:lang w:val="sv-SE"/>
        </w:rPr>
        <w:t xml:space="preserve">, </w:t>
      </w:r>
      <w:r w:rsidRPr="00CB2553">
        <w:rPr>
          <w:i/>
          <w:iCs/>
          <w:noProof/>
          <w:sz w:val="22"/>
          <w:lang w:val="sv-SE"/>
        </w:rPr>
        <w:t>13</w:t>
      </w:r>
      <w:r w:rsidRPr="00CB2553">
        <w:rPr>
          <w:noProof/>
          <w:sz w:val="22"/>
          <w:lang w:val="sv-SE"/>
        </w:rPr>
        <w:t>(3), 420–533.</w:t>
      </w:r>
    </w:p>
    <w:p w14:paraId="6ED94AC5" w14:textId="77777777" w:rsidR="005955D9" w:rsidRPr="005955D9" w:rsidRDefault="005955D9" w:rsidP="002C224A">
      <w:pPr>
        <w:widowControl w:val="0"/>
        <w:autoSpaceDE w:val="0"/>
        <w:autoSpaceDN w:val="0"/>
        <w:adjustRightInd w:val="0"/>
        <w:ind w:left="480" w:hanging="480"/>
        <w:jc w:val="both"/>
        <w:rPr>
          <w:noProof/>
          <w:sz w:val="22"/>
        </w:rPr>
      </w:pPr>
      <w:r w:rsidRPr="00CB2553">
        <w:rPr>
          <w:noProof/>
          <w:sz w:val="22"/>
          <w:lang w:val="sv-SE"/>
        </w:rPr>
        <w:t xml:space="preserve">Lochbaum, M., Jean-Noel, J., Pinar, C., &amp; Gilson, T. (2017). </w:t>
      </w:r>
      <w:r w:rsidRPr="005955D9">
        <w:rPr>
          <w:noProof/>
          <w:sz w:val="22"/>
        </w:rPr>
        <w:t xml:space="preserve">A meta-analytic review of Elliot’s (1999) Hierarchical Model of Approach and Avoidance Motivation in the sport, physical activity, and physical education literature. </w:t>
      </w:r>
      <w:r w:rsidRPr="005955D9">
        <w:rPr>
          <w:i/>
          <w:iCs/>
          <w:noProof/>
          <w:sz w:val="22"/>
        </w:rPr>
        <w:t>Journal of Sport and Health Science</w:t>
      </w:r>
      <w:r w:rsidRPr="005955D9">
        <w:rPr>
          <w:noProof/>
          <w:sz w:val="22"/>
        </w:rPr>
        <w:t xml:space="preserve">, </w:t>
      </w:r>
      <w:r w:rsidRPr="005955D9">
        <w:rPr>
          <w:i/>
          <w:iCs/>
          <w:noProof/>
          <w:sz w:val="22"/>
        </w:rPr>
        <w:t>6</w:t>
      </w:r>
      <w:r w:rsidRPr="005955D9">
        <w:rPr>
          <w:noProof/>
          <w:sz w:val="22"/>
        </w:rPr>
        <w:t>(1), 68–80.</w:t>
      </w:r>
    </w:p>
    <w:p w14:paraId="211666CC" w14:textId="77777777" w:rsidR="005955D9" w:rsidRPr="00CB2553" w:rsidRDefault="005955D9" w:rsidP="002C224A">
      <w:pPr>
        <w:widowControl w:val="0"/>
        <w:autoSpaceDE w:val="0"/>
        <w:autoSpaceDN w:val="0"/>
        <w:adjustRightInd w:val="0"/>
        <w:ind w:left="480" w:hanging="480"/>
        <w:jc w:val="both"/>
        <w:rPr>
          <w:noProof/>
          <w:sz w:val="22"/>
          <w:lang w:val="sv-SE"/>
        </w:rPr>
      </w:pPr>
      <w:r w:rsidRPr="005955D9">
        <w:rPr>
          <w:noProof/>
          <w:sz w:val="22"/>
        </w:rPr>
        <w:t xml:space="preserve">Moelong Lexy, J. (2001). Metodologi Penelitian Kualitatif, PT. </w:t>
      </w:r>
      <w:r w:rsidRPr="00CB2553">
        <w:rPr>
          <w:i/>
          <w:iCs/>
          <w:noProof/>
          <w:sz w:val="22"/>
          <w:lang w:val="sv-SE"/>
        </w:rPr>
        <w:t>Remaja Rosda Karya: Bandung</w:t>
      </w:r>
      <w:r w:rsidRPr="00CB2553">
        <w:rPr>
          <w:noProof/>
          <w:sz w:val="22"/>
          <w:lang w:val="sv-SE"/>
        </w:rPr>
        <w:t>.</w:t>
      </w:r>
    </w:p>
    <w:p w14:paraId="73726411" w14:textId="77777777" w:rsidR="005955D9" w:rsidRPr="00CB2553" w:rsidRDefault="005955D9" w:rsidP="002C224A">
      <w:pPr>
        <w:widowControl w:val="0"/>
        <w:autoSpaceDE w:val="0"/>
        <w:autoSpaceDN w:val="0"/>
        <w:adjustRightInd w:val="0"/>
        <w:ind w:left="480" w:hanging="480"/>
        <w:jc w:val="both"/>
        <w:rPr>
          <w:noProof/>
          <w:sz w:val="22"/>
          <w:lang w:val="sv-SE"/>
        </w:rPr>
      </w:pPr>
      <w:r w:rsidRPr="00CB2553">
        <w:rPr>
          <w:noProof/>
          <w:sz w:val="22"/>
          <w:lang w:val="sv-SE"/>
        </w:rPr>
        <w:t xml:space="preserve">Muhadjir, N. (2000). Ilmu pendidikan dan perubahan sosial. </w:t>
      </w:r>
      <w:r w:rsidRPr="00CB2553">
        <w:rPr>
          <w:i/>
          <w:iCs/>
          <w:noProof/>
          <w:sz w:val="22"/>
          <w:lang w:val="sv-SE"/>
        </w:rPr>
        <w:t>Yogyakarta: Rake Sarasin</w:t>
      </w:r>
      <w:r w:rsidRPr="00CB2553">
        <w:rPr>
          <w:noProof/>
          <w:sz w:val="22"/>
          <w:lang w:val="sv-SE"/>
        </w:rPr>
        <w:t>.</w:t>
      </w:r>
    </w:p>
    <w:p w14:paraId="0675D6B7" w14:textId="77777777" w:rsidR="005955D9" w:rsidRPr="00CB2553" w:rsidRDefault="005955D9" w:rsidP="002C224A">
      <w:pPr>
        <w:widowControl w:val="0"/>
        <w:autoSpaceDE w:val="0"/>
        <w:autoSpaceDN w:val="0"/>
        <w:adjustRightInd w:val="0"/>
        <w:ind w:left="480" w:hanging="480"/>
        <w:jc w:val="both"/>
        <w:rPr>
          <w:noProof/>
          <w:sz w:val="22"/>
          <w:lang w:val="sv-SE"/>
        </w:rPr>
      </w:pPr>
      <w:r w:rsidRPr="00CB2553">
        <w:rPr>
          <w:noProof/>
          <w:sz w:val="22"/>
          <w:lang w:val="sv-SE"/>
        </w:rPr>
        <w:t xml:space="preserve">Muhaimin, M. A. (2020). </w:t>
      </w:r>
      <w:r w:rsidRPr="00CB2553">
        <w:rPr>
          <w:i/>
          <w:iCs/>
          <w:noProof/>
          <w:sz w:val="22"/>
          <w:lang w:val="sv-SE"/>
        </w:rPr>
        <w:t>Paradigma Pendidikan Islam</w:t>
      </w:r>
      <w:r w:rsidRPr="00CB2553">
        <w:rPr>
          <w:noProof/>
          <w:sz w:val="22"/>
          <w:lang w:val="sv-SE"/>
        </w:rPr>
        <w:t>. PT Remaja Rosdakarya.</w:t>
      </w:r>
    </w:p>
    <w:p w14:paraId="71BAEBBE" w14:textId="77777777" w:rsidR="005955D9" w:rsidRPr="005955D9" w:rsidRDefault="005955D9" w:rsidP="002C224A">
      <w:pPr>
        <w:widowControl w:val="0"/>
        <w:autoSpaceDE w:val="0"/>
        <w:autoSpaceDN w:val="0"/>
        <w:adjustRightInd w:val="0"/>
        <w:ind w:left="480" w:hanging="480"/>
        <w:jc w:val="both"/>
        <w:rPr>
          <w:noProof/>
          <w:sz w:val="22"/>
        </w:rPr>
      </w:pPr>
      <w:r w:rsidRPr="00CB2553">
        <w:rPr>
          <w:noProof/>
          <w:sz w:val="22"/>
          <w:lang w:val="sv-SE"/>
        </w:rPr>
        <w:t xml:space="preserve">Muthali’in, A. (2001). </w:t>
      </w:r>
      <w:r w:rsidRPr="00CB2553">
        <w:rPr>
          <w:i/>
          <w:iCs/>
          <w:noProof/>
          <w:sz w:val="22"/>
          <w:lang w:val="sv-SE"/>
        </w:rPr>
        <w:t>Bias Gender dalam Pendidikan, Surakarta</w:t>
      </w:r>
      <w:r w:rsidRPr="00CB2553">
        <w:rPr>
          <w:noProof/>
          <w:sz w:val="22"/>
          <w:lang w:val="sv-SE"/>
        </w:rPr>
        <w:t xml:space="preserve">. </w:t>
      </w:r>
      <w:r w:rsidRPr="005955D9">
        <w:rPr>
          <w:noProof/>
          <w:sz w:val="22"/>
        </w:rPr>
        <w:t>Muhammadiyah University Press.</w:t>
      </w:r>
    </w:p>
    <w:p w14:paraId="2AF2B9E2" w14:textId="77777777" w:rsidR="005955D9" w:rsidRPr="00CB2553" w:rsidRDefault="005955D9" w:rsidP="002C224A">
      <w:pPr>
        <w:widowControl w:val="0"/>
        <w:autoSpaceDE w:val="0"/>
        <w:autoSpaceDN w:val="0"/>
        <w:adjustRightInd w:val="0"/>
        <w:ind w:left="480" w:hanging="480"/>
        <w:jc w:val="both"/>
        <w:rPr>
          <w:noProof/>
          <w:sz w:val="22"/>
          <w:lang w:val="sv-SE"/>
        </w:rPr>
      </w:pPr>
      <w:r w:rsidRPr="005955D9">
        <w:rPr>
          <w:noProof/>
          <w:sz w:val="22"/>
        </w:rPr>
        <w:t xml:space="preserve">Narwoko, J. D. (2004). </w:t>
      </w:r>
      <w:r w:rsidRPr="00CB2553">
        <w:rPr>
          <w:i/>
          <w:iCs/>
          <w:noProof/>
          <w:sz w:val="22"/>
          <w:lang w:val="sv-SE"/>
        </w:rPr>
        <w:t>Sosiologi teks pengantar dan terapan</w:t>
      </w:r>
      <w:r w:rsidRPr="00CB2553">
        <w:rPr>
          <w:noProof/>
          <w:sz w:val="22"/>
          <w:lang w:val="sv-SE"/>
        </w:rPr>
        <w:t>.</w:t>
      </w:r>
    </w:p>
    <w:p w14:paraId="3CD1CF45" w14:textId="77777777" w:rsidR="005955D9" w:rsidRPr="00CB2553" w:rsidRDefault="005955D9" w:rsidP="002C224A">
      <w:pPr>
        <w:widowControl w:val="0"/>
        <w:autoSpaceDE w:val="0"/>
        <w:autoSpaceDN w:val="0"/>
        <w:adjustRightInd w:val="0"/>
        <w:ind w:left="480" w:hanging="480"/>
        <w:jc w:val="both"/>
        <w:rPr>
          <w:noProof/>
          <w:sz w:val="22"/>
          <w:lang w:val="sv-SE"/>
        </w:rPr>
      </w:pPr>
      <w:r w:rsidRPr="005955D9">
        <w:rPr>
          <w:noProof/>
          <w:sz w:val="22"/>
        </w:rPr>
        <w:t xml:space="preserve">Pyke, K. D. (1996). Class-based masculinities: The interdependence of gender, class, and interpersonal power. </w:t>
      </w:r>
      <w:r w:rsidRPr="00CB2553">
        <w:rPr>
          <w:i/>
          <w:iCs/>
          <w:noProof/>
          <w:sz w:val="22"/>
          <w:lang w:val="sv-SE"/>
        </w:rPr>
        <w:t>Gender &amp; Society</w:t>
      </w:r>
      <w:r w:rsidRPr="00CB2553">
        <w:rPr>
          <w:noProof/>
          <w:sz w:val="22"/>
          <w:lang w:val="sv-SE"/>
        </w:rPr>
        <w:t xml:space="preserve">, </w:t>
      </w:r>
      <w:r w:rsidRPr="00CB2553">
        <w:rPr>
          <w:i/>
          <w:iCs/>
          <w:noProof/>
          <w:sz w:val="22"/>
          <w:lang w:val="sv-SE"/>
        </w:rPr>
        <w:t>10</w:t>
      </w:r>
      <w:r w:rsidRPr="00CB2553">
        <w:rPr>
          <w:noProof/>
          <w:sz w:val="22"/>
          <w:lang w:val="sv-SE"/>
        </w:rPr>
        <w:t>(5), 527–549.</w:t>
      </w:r>
    </w:p>
    <w:p w14:paraId="58095E6F" w14:textId="77777777" w:rsidR="005955D9" w:rsidRPr="00CB2553" w:rsidRDefault="005955D9" w:rsidP="002C224A">
      <w:pPr>
        <w:widowControl w:val="0"/>
        <w:autoSpaceDE w:val="0"/>
        <w:autoSpaceDN w:val="0"/>
        <w:adjustRightInd w:val="0"/>
        <w:ind w:left="480" w:hanging="480"/>
        <w:jc w:val="both"/>
        <w:rPr>
          <w:noProof/>
          <w:sz w:val="22"/>
          <w:lang w:val="sv-SE"/>
        </w:rPr>
      </w:pPr>
      <w:r w:rsidRPr="00CB2553">
        <w:rPr>
          <w:noProof/>
          <w:sz w:val="22"/>
          <w:lang w:val="sv-SE"/>
        </w:rPr>
        <w:t xml:space="preserve">Qomar, M. (2001). </w:t>
      </w:r>
      <w:r w:rsidRPr="00CB2553">
        <w:rPr>
          <w:i/>
          <w:iCs/>
          <w:noProof/>
          <w:sz w:val="22"/>
          <w:lang w:val="sv-SE"/>
        </w:rPr>
        <w:t>Epistemologi Pendidikan Islam (sebuah Upaya Mencari Bentuk)”</w:t>
      </w:r>
      <w:r w:rsidRPr="00CB2553">
        <w:rPr>
          <w:noProof/>
          <w:sz w:val="22"/>
          <w:lang w:val="sv-SE"/>
        </w:rPr>
        <w:t>. Lektur Seri XIII.</w:t>
      </w:r>
    </w:p>
    <w:p w14:paraId="7A78B664" w14:textId="77777777" w:rsidR="005955D9" w:rsidRPr="00CB2553" w:rsidRDefault="005955D9" w:rsidP="002C224A">
      <w:pPr>
        <w:widowControl w:val="0"/>
        <w:autoSpaceDE w:val="0"/>
        <w:autoSpaceDN w:val="0"/>
        <w:adjustRightInd w:val="0"/>
        <w:ind w:left="480" w:hanging="480"/>
        <w:jc w:val="both"/>
        <w:rPr>
          <w:noProof/>
          <w:sz w:val="22"/>
          <w:lang w:val="sv-SE"/>
        </w:rPr>
      </w:pPr>
      <w:r w:rsidRPr="00CB2553">
        <w:rPr>
          <w:noProof/>
          <w:sz w:val="22"/>
          <w:lang w:val="sv-SE"/>
        </w:rPr>
        <w:t xml:space="preserve">Rasyad, R. (2022). Konsep Khalifah Dalam Al-Qur’an (Kajian Ayat 30 Surat Al-Baqarah Dan Ayat 26 Surat Shaad). </w:t>
      </w:r>
      <w:r w:rsidRPr="00CB2553">
        <w:rPr>
          <w:i/>
          <w:iCs/>
          <w:noProof/>
          <w:sz w:val="22"/>
          <w:lang w:val="sv-SE"/>
        </w:rPr>
        <w:t>Jurnal Ilmiah Al-Mu’ashirah: Media Kajian Al-Qur’an Dan Al-Hadits Multi Perspektif</w:t>
      </w:r>
      <w:r w:rsidRPr="00CB2553">
        <w:rPr>
          <w:noProof/>
          <w:sz w:val="22"/>
          <w:lang w:val="sv-SE"/>
        </w:rPr>
        <w:t xml:space="preserve">, </w:t>
      </w:r>
      <w:r w:rsidRPr="00CB2553">
        <w:rPr>
          <w:i/>
          <w:iCs/>
          <w:noProof/>
          <w:sz w:val="22"/>
          <w:lang w:val="sv-SE"/>
        </w:rPr>
        <w:t>19</w:t>
      </w:r>
      <w:r w:rsidRPr="00CB2553">
        <w:rPr>
          <w:noProof/>
          <w:sz w:val="22"/>
          <w:lang w:val="sv-SE"/>
        </w:rPr>
        <w:t>(1), 20–31.</w:t>
      </w:r>
    </w:p>
    <w:p w14:paraId="03FA1404" w14:textId="77777777" w:rsidR="005955D9" w:rsidRPr="00CB2553" w:rsidRDefault="005955D9" w:rsidP="002C224A">
      <w:pPr>
        <w:widowControl w:val="0"/>
        <w:autoSpaceDE w:val="0"/>
        <w:autoSpaceDN w:val="0"/>
        <w:adjustRightInd w:val="0"/>
        <w:ind w:left="480" w:hanging="480"/>
        <w:jc w:val="both"/>
        <w:rPr>
          <w:noProof/>
          <w:sz w:val="22"/>
          <w:lang w:val="sv-SE"/>
        </w:rPr>
      </w:pPr>
      <w:r w:rsidRPr="00CB2553">
        <w:rPr>
          <w:noProof/>
          <w:sz w:val="22"/>
          <w:lang w:val="sv-SE"/>
        </w:rPr>
        <w:t xml:space="preserve">Rohmah, N., &amp; Ulinnuha, L. (2014). Relasi Gender dan Pendidikan Islam. </w:t>
      </w:r>
      <w:r w:rsidRPr="00CB2553">
        <w:rPr>
          <w:i/>
          <w:iCs/>
          <w:noProof/>
          <w:sz w:val="22"/>
          <w:lang w:val="sv-SE"/>
        </w:rPr>
        <w:t>Jurnal Pendidikan Islam</w:t>
      </w:r>
      <w:r w:rsidRPr="00CB2553">
        <w:rPr>
          <w:noProof/>
          <w:sz w:val="22"/>
          <w:lang w:val="sv-SE"/>
        </w:rPr>
        <w:t xml:space="preserve">, </w:t>
      </w:r>
      <w:r w:rsidRPr="00CB2553">
        <w:rPr>
          <w:i/>
          <w:iCs/>
          <w:noProof/>
          <w:sz w:val="22"/>
          <w:lang w:val="sv-SE"/>
        </w:rPr>
        <w:t>3</w:t>
      </w:r>
      <w:r w:rsidRPr="00CB2553">
        <w:rPr>
          <w:noProof/>
          <w:sz w:val="22"/>
          <w:lang w:val="sv-SE"/>
        </w:rPr>
        <w:t>(2), 345–364.</w:t>
      </w:r>
    </w:p>
    <w:p w14:paraId="2BDE9055" w14:textId="77777777" w:rsidR="005955D9" w:rsidRPr="005955D9" w:rsidRDefault="005955D9" w:rsidP="002C224A">
      <w:pPr>
        <w:widowControl w:val="0"/>
        <w:autoSpaceDE w:val="0"/>
        <w:autoSpaceDN w:val="0"/>
        <w:adjustRightInd w:val="0"/>
        <w:ind w:left="480" w:hanging="480"/>
        <w:jc w:val="both"/>
        <w:rPr>
          <w:noProof/>
          <w:sz w:val="22"/>
        </w:rPr>
      </w:pPr>
      <w:r w:rsidRPr="00CB2553">
        <w:rPr>
          <w:noProof/>
          <w:sz w:val="22"/>
          <w:lang w:val="sv-SE"/>
        </w:rPr>
        <w:t xml:space="preserve">Roqib, M. (2009). </w:t>
      </w:r>
      <w:r w:rsidRPr="00CB2553">
        <w:rPr>
          <w:i/>
          <w:iCs/>
          <w:noProof/>
          <w:sz w:val="22"/>
          <w:lang w:val="sv-SE"/>
        </w:rPr>
        <w:t>Ilmu Pendidikan Islam; Pengembangan Pendidikan Integratif di Sekolah, Keluarga dan Masyarakat</w:t>
      </w:r>
      <w:r w:rsidRPr="00CB2553">
        <w:rPr>
          <w:noProof/>
          <w:sz w:val="22"/>
          <w:lang w:val="sv-SE"/>
        </w:rPr>
        <w:t xml:space="preserve">. </w:t>
      </w:r>
      <w:r w:rsidRPr="005955D9">
        <w:rPr>
          <w:noProof/>
          <w:sz w:val="22"/>
        </w:rPr>
        <w:t>LKIS Pelangi Aksara.</w:t>
      </w:r>
    </w:p>
    <w:p w14:paraId="1453CD2C" w14:textId="77777777" w:rsidR="005955D9" w:rsidRPr="00CB2553" w:rsidRDefault="005955D9" w:rsidP="002C224A">
      <w:pPr>
        <w:widowControl w:val="0"/>
        <w:autoSpaceDE w:val="0"/>
        <w:autoSpaceDN w:val="0"/>
        <w:adjustRightInd w:val="0"/>
        <w:ind w:left="480" w:hanging="480"/>
        <w:jc w:val="both"/>
        <w:rPr>
          <w:noProof/>
          <w:sz w:val="22"/>
          <w:lang w:val="sv-SE"/>
        </w:rPr>
      </w:pPr>
      <w:r w:rsidRPr="005955D9">
        <w:rPr>
          <w:noProof/>
          <w:sz w:val="22"/>
        </w:rPr>
        <w:t xml:space="preserve">Smith, W. A., &amp; Prihantoro, A. (2001). </w:t>
      </w:r>
      <w:r w:rsidRPr="005955D9">
        <w:rPr>
          <w:i/>
          <w:iCs/>
          <w:noProof/>
          <w:sz w:val="22"/>
        </w:rPr>
        <w:t>Conscientizacao: Tujuan Pendidikan Paulo Freire</w:t>
      </w:r>
      <w:r w:rsidRPr="005955D9">
        <w:rPr>
          <w:noProof/>
          <w:sz w:val="22"/>
        </w:rPr>
        <w:t xml:space="preserve">. </w:t>
      </w:r>
      <w:r w:rsidRPr="00CB2553">
        <w:rPr>
          <w:noProof/>
          <w:sz w:val="22"/>
          <w:lang w:val="sv-SE"/>
        </w:rPr>
        <w:t>Pustaka Pelajar.</w:t>
      </w:r>
    </w:p>
    <w:p w14:paraId="6DF2BE9D" w14:textId="77777777" w:rsidR="005955D9" w:rsidRPr="00CB2553" w:rsidRDefault="005955D9" w:rsidP="002C224A">
      <w:pPr>
        <w:widowControl w:val="0"/>
        <w:autoSpaceDE w:val="0"/>
        <w:autoSpaceDN w:val="0"/>
        <w:adjustRightInd w:val="0"/>
        <w:ind w:left="480" w:hanging="480"/>
        <w:jc w:val="both"/>
        <w:rPr>
          <w:noProof/>
          <w:sz w:val="22"/>
          <w:lang w:val="sv-SE"/>
        </w:rPr>
      </w:pPr>
      <w:r w:rsidRPr="00CB2553">
        <w:rPr>
          <w:noProof/>
          <w:sz w:val="22"/>
          <w:lang w:val="sv-SE"/>
        </w:rPr>
        <w:t xml:space="preserve">Solichin, M. M. (2006). Pendidikan agama Islam berbasis kesetaraan gender. </w:t>
      </w:r>
      <w:r w:rsidRPr="00CB2553">
        <w:rPr>
          <w:i/>
          <w:iCs/>
          <w:noProof/>
          <w:sz w:val="22"/>
          <w:lang w:val="sv-SE"/>
        </w:rPr>
        <w:t>TADRIS: Jurnal Pendidikan Islam</w:t>
      </w:r>
      <w:r w:rsidRPr="00CB2553">
        <w:rPr>
          <w:noProof/>
          <w:sz w:val="22"/>
          <w:lang w:val="sv-SE"/>
        </w:rPr>
        <w:t xml:space="preserve">, </w:t>
      </w:r>
      <w:r w:rsidRPr="00CB2553">
        <w:rPr>
          <w:i/>
          <w:iCs/>
          <w:noProof/>
          <w:sz w:val="22"/>
          <w:lang w:val="sv-SE"/>
        </w:rPr>
        <w:t>1</w:t>
      </w:r>
      <w:r w:rsidRPr="00CB2553">
        <w:rPr>
          <w:noProof/>
          <w:sz w:val="22"/>
          <w:lang w:val="sv-SE"/>
        </w:rPr>
        <w:t>(1).</w:t>
      </w:r>
    </w:p>
    <w:p w14:paraId="14877EA1" w14:textId="77777777" w:rsidR="005955D9" w:rsidRPr="00CB2553" w:rsidRDefault="005955D9" w:rsidP="002C224A">
      <w:pPr>
        <w:widowControl w:val="0"/>
        <w:autoSpaceDE w:val="0"/>
        <w:autoSpaceDN w:val="0"/>
        <w:adjustRightInd w:val="0"/>
        <w:ind w:left="480" w:hanging="480"/>
        <w:jc w:val="both"/>
        <w:rPr>
          <w:noProof/>
          <w:sz w:val="22"/>
          <w:lang w:val="sv-SE"/>
        </w:rPr>
      </w:pPr>
      <w:r w:rsidRPr="00CB2553">
        <w:rPr>
          <w:noProof/>
          <w:sz w:val="22"/>
          <w:lang w:val="sv-SE"/>
        </w:rPr>
        <w:t xml:space="preserve">Subki, S. (2015). </w:t>
      </w:r>
      <w:r w:rsidRPr="00CB2553">
        <w:rPr>
          <w:i/>
          <w:iCs/>
          <w:noProof/>
          <w:sz w:val="22"/>
          <w:lang w:val="sv-SE"/>
        </w:rPr>
        <w:t>Manajemen kurikulum Pendidikan Agama Islam berbasis pendidikan karakter: Studi multikasus di SMAN 5 Mataram dan SMA Muhammadiyah Mataram</w:t>
      </w:r>
      <w:r w:rsidRPr="00CB2553">
        <w:rPr>
          <w:noProof/>
          <w:sz w:val="22"/>
          <w:lang w:val="sv-SE"/>
        </w:rPr>
        <w:t>. Universitas Negeri Islam Maulana Malik Ibrahim.</w:t>
      </w:r>
    </w:p>
    <w:p w14:paraId="2D11A80D" w14:textId="77777777" w:rsidR="005955D9" w:rsidRPr="00CB2553" w:rsidRDefault="005955D9" w:rsidP="002C224A">
      <w:pPr>
        <w:widowControl w:val="0"/>
        <w:autoSpaceDE w:val="0"/>
        <w:autoSpaceDN w:val="0"/>
        <w:adjustRightInd w:val="0"/>
        <w:ind w:left="480" w:hanging="480"/>
        <w:jc w:val="both"/>
        <w:rPr>
          <w:noProof/>
          <w:sz w:val="22"/>
          <w:lang w:val="sv-SE"/>
        </w:rPr>
      </w:pPr>
      <w:r w:rsidRPr="00CB2553">
        <w:rPr>
          <w:noProof/>
          <w:sz w:val="22"/>
          <w:lang w:val="sv-SE"/>
        </w:rPr>
        <w:t xml:space="preserve">Suriasumantri, J. S. (1993). </w:t>
      </w:r>
      <w:r w:rsidRPr="00CB2553">
        <w:rPr>
          <w:i/>
          <w:iCs/>
          <w:noProof/>
          <w:sz w:val="22"/>
          <w:lang w:val="sv-SE"/>
        </w:rPr>
        <w:t>Filsafat ilmu: Sebuah pengantar populer</w:t>
      </w:r>
      <w:r w:rsidRPr="00CB2553">
        <w:rPr>
          <w:noProof/>
          <w:sz w:val="22"/>
          <w:lang w:val="sv-SE"/>
        </w:rPr>
        <w:t>.</w:t>
      </w:r>
    </w:p>
    <w:p w14:paraId="1968D217" w14:textId="77777777" w:rsidR="005955D9" w:rsidRPr="00CB2553" w:rsidRDefault="005955D9" w:rsidP="002C224A">
      <w:pPr>
        <w:widowControl w:val="0"/>
        <w:autoSpaceDE w:val="0"/>
        <w:autoSpaceDN w:val="0"/>
        <w:adjustRightInd w:val="0"/>
        <w:ind w:left="480" w:hanging="480"/>
        <w:jc w:val="both"/>
        <w:rPr>
          <w:noProof/>
          <w:sz w:val="22"/>
          <w:lang w:val="sv-SE"/>
        </w:rPr>
      </w:pPr>
      <w:r w:rsidRPr="00CB2553">
        <w:rPr>
          <w:noProof/>
          <w:sz w:val="22"/>
          <w:lang w:val="sv-SE"/>
        </w:rPr>
        <w:t xml:space="preserve">Susiloningsih &amp; Najib, A. M. (2004). Kesetaraan Gender di Perguruan Tinggi. </w:t>
      </w:r>
      <w:r w:rsidRPr="00CB2553">
        <w:rPr>
          <w:i/>
          <w:iCs/>
          <w:noProof/>
          <w:sz w:val="22"/>
          <w:lang w:val="sv-SE"/>
        </w:rPr>
        <w:t>Yogyakarta: UIN Sunan Kalijaga</w:t>
      </w:r>
      <w:r w:rsidRPr="00CB2553">
        <w:rPr>
          <w:noProof/>
          <w:sz w:val="22"/>
          <w:lang w:val="sv-SE"/>
        </w:rPr>
        <w:t>.</w:t>
      </w:r>
    </w:p>
    <w:p w14:paraId="65508E40" w14:textId="77777777" w:rsidR="005955D9" w:rsidRPr="00CB2553" w:rsidRDefault="005955D9" w:rsidP="002C224A">
      <w:pPr>
        <w:widowControl w:val="0"/>
        <w:autoSpaceDE w:val="0"/>
        <w:autoSpaceDN w:val="0"/>
        <w:adjustRightInd w:val="0"/>
        <w:ind w:left="480" w:hanging="480"/>
        <w:jc w:val="both"/>
        <w:rPr>
          <w:noProof/>
          <w:sz w:val="22"/>
          <w:lang w:val="sv-SE"/>
        </w:rPr>
      </w:pPr>
      <w:r w:rsidRPr="00CB2553">
        <w:rPr>
          <w:noProof/>
          <w:sz w:val="22"/>
          <w:lang w:val="sv-SE"/>
        </w:rPr>
        <w:t xml:space="preserve">Sutisna, U. (2019). </w:t>
      </w:r>
      <w:r w:rsidRPr="00CB2553">
        <w:rPr>
          <w:i/>
          <w:iCs/>
          <w:noProof/>
          <w:sz w:val="22"/>
          <w:lang w:val="sv-SE"/>
        </w:rPr>
        <w:t>Rekonstruksi Pendidikan Islam Di Indonesia Dalam Perspektif Pemikiran Muhaimin</w:t>
      </w:r>
      <w:r w:rsidRPr="00CB2553">
        <w:rPr>
          <w:noProof/>
          <w:sz w:val="22"/>
          <w:lang w:val="sv-SE"/>
        </w:rPr>
        <w:t>. UIN Raden Intan Lampung.</w:t>
      </w:r>
    </w:p>
    <w:p w14:paraId="5E6E1B8B" w14:textId="77777777" w:rsidR="005955D9" w:rsidRPr="00CB2553" w:rsidRDefault="005955D9" w:rsidP="002C224A">
      <w:pPr>
        <w:widowControl w:val="0"/>
        <w:autoSpaceDE w:val="0"/>
        <w:autoSpaceDN w:val="0"/>
        <w:adjustRightInd w:val="0"/>
        <w:ind w:left="480" w:hanging="480"/>
        <w:jc w:val="both"/>
        <w:rPr>
          <w:noProof/>
          <w:sz w:val="22"/>
          <w:lang w:val="sv-SE"/>
        </w:rPr>
      </w:pPr>
      <w:r w:rsidRPr="00CB2553">
        <w:rPr>
          <w:noProof/>
          <w:sz w:val="22"/>
          <w:lang w:val="sv-SE"/>
        </w:rPr>
        <w:t xml:space="preserve">Tafsir, A., Supardi, A., Basri, H., Mahmud, M., Kurahman, O. T., Fathurrahman, P., Priatna, T., Supriatna, S., Ruswandi, U., &amp; Suryana, Y. (2004). </w:t>
      </w:r>
      <w:r w:rsidRPr="00CB2553">
        <w:rPr>
          <w:i/>
          <w:iCs/>
          <w:noProof/>
          <w:sz w:val="22"/>
          <w:lang w:val="sv-SE"/>
        </w:rPr>
        <w:t>Cakrawala pemikiran pendidikan Islam</w:t>
      </w:r>
      <w:r w:rsidRPr="00CB2553">
        <w:rPr>
          <w:noProof/>
          <w:sz w:val="22"/>
          <w:lang w:val="sv-SE"/>
        </w:rPr>
        <w:t xml:space="preserve"> (Vol. 1). Mimbar Pustaka: Media Tranformasi Pengetahuan.</w:t>
      </w:r>
    </w:p>
    <w:p w14:paraId="41238BB9" w14:textId="77777777" w:rsidR="005955D9" w:rsidRPr="00CB2553" w:rsidRDefault="005955D9" w:rsidP="002C224A">
      <w:pPr>
        <w:widowControl w:val="0"/>
        <w:autoSpaceDE w:val="0"/>
        <w:autoSpaceDN w:val="0"/>
        <w:adjustRightInd w:val="0"/>
        <w:ind w:left="480" w:hanging="480"/>
        <w:jc w:val="both"/>
        <w:rPr>
          <w:noProof/>
          <w:sz w:val="22"/>
          <w:lang w:val="sv-SE"/>
        </w:rPr>
      </w:pPr>
      <w:r w:rsidRPr="00CB2553">
        <w:rPr>
          <w:noProof/>
          <w:sz w:val="22"/>
          <w:lang w:val="sv-SE"/>
        </w:rPr>
        <w:t xml:space="preserve">Umar, N. (2008). Metode Penelitian Berperspektif Gender tentang Literatur Islam. </w:t>
      </w:r>
      <w:r w:rsidRPr="00CB2553">
        <w:rPr>
          <w:i/>
          <w:iCs/>
          <w:noProof/>
          <w:sz w:val="22"/>
          <w:lang w:val="sv-SE"/>
        </w:rPr>
        <w:t>/Jurnal/Al-Jamiah/Al-Jamiah No. 64-XII Th. 1999/</w:t>
      </w:r>
      <w:r w:rsidRPr="00CB2553">
        <w:rPr>
          <w:noProof/>
          <w:sz w:val="22"/>
          <w:lang w:val="sv-SE"/>
        </w:rPr>
        <w:t>.</w:t>
      </w:r>
    </w:p>
    <w:p w14:paraId="0BB40516" w14:textId="77777777" w:rsidR="005955D9" w:rsidRPr="00CB2553" w:rsidRDefault="005955D9" w:rsidP="002C224A">
      <w:pPr>
        <w:widowControl w:val="0"/>
        <w:autoSpaceDE w:val="0"/>
        <w:autoSpaceDN w:val="0"/>
        <w:adjustRightInd w:val="0"/>
        <w:ind w:left="480" w:hanging="480"/>
        <w:jc w:val="both"/>
        <w:rPr>
          <w:noProof/>
          <w:sz w:val="22"/>
          <w:lang w:val="sv-SE"/>
        </w:rPr>
      </w:pPr>
      <w:r w:rsidRPr="00CB2553">
        <w:rPr>
          <w:noProof/>
          <w:sz w:val="22"/>
          <w:lang w:val="sv-SE"/>
        </w:rPr>
        <w:t xml:space="preserve">Umar, N. (2010). </w:t>
      </w:r>
      <w:r w:rsidRPr="00CB2553">
        <w:rPr>
          <w:i/>
          <w:iCs/>
          <w:noProof/>
          <w:sz w:val="22"/>
          <w:lang w:val="sv-SE"/>
        </w:rPr>
        <w:t>Argumen Kesetaraan Jender Perspektif Al-Qur’an</w:t>
      </w:r>
      <w:r w:rsidRPr="00CB2553">
        <w:rPr>
          <w:noProof/>
          <w:sz w:val="22"/>
          <w:lang w:val="sv-SE"/>
        </w:rPr>
        <w:t>.</w:t>
      </w:r>
    </w:p>
    <w:p w14:paraId="1433DE68" w14:textId="2AADF1EC" w:rsidR="005955D9" w:rsidRPr="00CB2553" w:rsidRDefault="004A0005" w:rsidP="002C224A">
      <w:pPr>
        <w:widowControl w:val="0"/>
        <w:autoSpaceDE w:val="0"/>
        <w:autoSpaceDN w:val="0"/>
        <w:adjustRightInd w:val="0"/>
        <w:ind w:left="480" w:hanging="480"/>
        <w:jc w:val="both"/>
        <w:rPr>
          <w:noProof/>
          <w:sz w:val="22"/>
          <w:lang w:val="sv-SE"/>
        </w:rPr>
      </w:pPr>
      <w:r w:rsidRPr="00CB2553">
        <w:rPr>
          <w:noProof/>
          <w:sz w:val="22"/>
          <w:lang w:val="sv-SE"/>
        </w:rPr>
        <w:t>Umar</w:t>
      </w:r>
      <w:r w:rsidR="005955D9" w:rsidRPr="00CB2553">
        <w:rPr>
          <w:noProof/>
          <w:sz w:val="22"/>
          <w:lang w:val="sv-SE"/>
        </w:rPr>
        <w:t xml:space="preserve">, N. (n.d.). </w:t>
      </w:r>
      <w:r w:rsidRPr="00CB2553">
        <w:rPr>
          <w:i/>
          <w:iCs/>
          <w:noProof/>
          <w:sz w:val="22"/>
          <w:lang w:val="sv-SE"/>
        </w:rPr>
        <w:t>Kesetaraan Gender: Studi Komparasi Pemikiran Fatimah Mernissi Dan</w:t>
      </w:r>
      <w:r w:rsidR="005955D9" w:rsidRPr="00CB2553">
        <w:rPr>
          <w:noProof/>
          <w:sz w:val="22"/>
          <w:lang w:val="sv-SE"/>
        </w:rPr>
        <w:t>.</w:t>
      </w:r>
    </w:p>
    <w:p w14:paraId="0B35FF63" w14:textId="77777777" w:rsidR="00836B39" w:rsidRPr="00D567BB" w:rsidRDefault="005955D9" w:rsidP="002C224A">
      <w:pPr>
        <w:pStyle w:val="TeksCatatanKaki"/>
        <w:spacing w:line="276" w:lineRule="auto"/>
        <w:ind w:left="567" w:hanging="567"/>
        <w:jc w:val="both"/>
        <w:rPr>
          <w:rFonts w:ascii="Times New Roman" w:hAnsi="Times New Roman" w:cs="Times New Roman"/>
          <w:sz w:val="22"/>
          <w:szCs w:val="22"/>
          <w:lang w:val="sv-SE"/>
        </w:rPr>
      </w:pPr>
      <w:r>
        <w:rPr>
          <w:rFonts w:ascii="Times New Roman" w:hAnsi="Times New Roman" w:cs="Times New Roman"/>
          <w:sz w:val="22"/>
          <w:szCs w:val="22"/>
        </w:rPr>
        <w:fldChar w:fldCharType="end"/>
      </w:r>
    </w:p>
    <w:tbl>
      <w:tblPr>
        <w:tblW w:w="0" w:type="auto"/>
        <w:jc w:val="center"/>
        <w:tblLook w:val="04A0" w:firstRow="1" w:lastRow="0" w:firstColumn="1" w:lastColumn="0" w:noHBand="0" w:noVBand="1"/>
      </w:tblPr>
      <w:tblGrid>
        <w:gridCol w:w="222"/>
        <w:gridCol w:w="8148"/>
      </w:tblGrid>
      <w:tr w:rsidR="00836B39" w:rsidRPr="008D6A90" w14:paraId="3FE54E57" w14:textId="77777777" w:rsidTr="006474CC">
        <w:trPr>
          <w:jc w:val="center"/>
        </w:trPr>
        <w:tc>
          <w:tcPr>
            <w:tcW w:w="0" w:type="auto"/>
            <w:shd w:val="clear" w:color="auto" w:fill="auto"/>
            <w:vAlign w:val="center"/>
          </w:tcPr>
          <w:p w14:paraId="319321A7" w14:textId="77777777" w:rsidR="00836B39" w:rsidRPr="008D6A90" w:rsidRDefault="00836B39" w:rsidP="006474CC">
            <w:pPr>
              <w:pStyle w:val="JW71References"/>
              <w:rPr>
                <w:szCs w:val="18"/>
              </w:rPr>
            </w:pPr>
          </w:p>
        </w:tc>
        <w:tc>
          <w:tcPr>
            <w:tcW w:w="8148" w:type="dxa"/>
            <w:shd w:val="clear" w:color="auto" w:fill="auto"/>
            <w:vAlign w:val="center"/>
          </w:tcPr>
          <w:p w14:paraId="747ECF58" w14:textId="77777777" w:rsidR="00836B39" w:rsidRPr="008D6A90" w:rsidRDefault="00836B39" w:rsidP="006474CC">
            <w:pPr>
              <w:pStyle w:val="JW71References"/>
              <w:ind w:left="1089" w:firstLine="21"/>
              <w:rPr>
                <w:szCs w:val="18"/>
              </w:rPr>
            </w:pPr>
            <w:r w:rsidRPr="008D6A90">
              <w:rPr>
                <w:b/>
                <w:bCs/>
                <w:color w:val="0000FF"/>
                <w:szCs w:val="18"/>
                <w:lang w:val="en-US"/>
              </w:rPr>
              <w:drawing>
                <wp:anchor distT="0" distB="0" distL="114300" distR="114300" simplePos="0" relativeHeight="251659264" behindDoc="1" locked="0" layoutInCell="1" allowOverlap="1" wp14:anchorId="5AFB44AF" wp14:editId="7486C8AF">
                  <wp:simplePos x="0" y="0"/>
                  <wp:positionH relativeFrom="column">
                    <wp:posOffset>-415925</wp:posOffset>
                  </wp:positionH>
                  <wp:positionV relativeFrom="paragraph">
                    <wp:posOffset>54610</wp:posOffset>
                  </wp:positionV>
                  <wp:extent cx="1060450" cy="373380"/>
                  <wp:effectExtent l="0" t="0" r="6350" b="7620"/>
                  <wp:wrapNone/>
                  <wp:docPr id="5" name="Picture 5" descr="https://jurnal.syntax-idea.co.id/public/site/images/idea/88x31.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A90">
              <w:rPr>
                <w:szCs w:val="18"/>
              </w:rPr>
              <w:t>© 202</w:t>
            </w:r>
            <w:r>
              <w:rPr>
                <w:szCs w:val="18"/>
              </w:rPr>
              <w:t>2</w:t>
            </w:r>
            <w:r w:rsidRPr="008D6A90">
              <w:rPr>
                <w:szCs w:val="18"/>
              </w:rPr>
              <w:t xml:space="preserve"> by the authors. Submitted for possible open access publication under the terms and conditions of the Creative Commons Attribution (CC BY </w:t>
            </w:r>
            <w:r w:rsidRPr="008D6A90">
              <w:rPr>
                <w:szCs w:val="18"/>
                <w:lang w:val="id-ID"/>
              </w:rPr>
              <w:t>SA</w:t>
            </w:r>
            <w:r w:rsidRPr="008D6A90">
              <w:rPr>
                <w:szCs w:val="18"/>
              </w:rPr>
              <w:t>) license (https://creativecommons.org/licenses/by</w:t>
            </w:r>
            <w:r w:rsidRPr="008D6A90">
              <w:rPr>
                <w:szCs w:val="18"/>
                <w:lang w:val="id-ID"/>
              </w:rPr>
              <w:t>-sa</w:t>
            </w:r>
            <w:r w:rsidRPr="008D6A90">
              <w:rPr>
                <w:szCs w:val="18"/>
              </w:rPr>
              <w:t>/</w:t>
            </w:r>
            <w:r w:rsidRPr="008D6A90">
              <w:rPr>
                <w:szCs w:val="18"/>
                <w:lang w:val="id-ID"/>
              </w:rPr>
              <w:t>4</w:t>
            </w:r>
            <w:r w:rsidRPr="008D6A90">
              <w:rPr>
                <w:szCs w:val="18"/>
              </w:rPr>
              <w:t>.0/).</w:t>
            </w:r>
          </w:p>
        </w:tc>
      </w:tr>
    </w:tbl>
    <w:p w14:paraId="4F0D5C93" w14:textId="7B0F0B6B" w:rsidR="002C4FA1" w:rsidRPr="00836B39" w:rsidRDefault="002C4FA1" w:rsidP="002C224A">
      <w:pPr>
        <w:pStyle w:val="TeksCatatanKaki"/>
        <w:spacing w:line="276" w:lineRule="auto"/>
        <w:ind w:left="567" w:hanging="567"/>
        <w:jc w:val="both"/>
        <w:rPr>
          <w:rFonts w:ascii="Times New Roman" w:hAnsi="Times New Roman" w:cs="Times New Roman"/>
          <w:sz w:val="22"/>
          <w:szCs w:val="22"/>
        </w:rPr>
      </w:pPr>
    </w:p>
    <w:sectPr w:rsidR="002C4FA1" w:rsidRPr="00836B39" w:rsidSect="0013380C">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3" w:gutter="0"/>
      <w:pgNumType w:start="124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BBF5E" w14:textId="77777777" w:rsidR="002D25D3" w:rsidRDefault="002D25D3" w:rsidP="000E0D1C">
      <w:r>
        <w:separator/>
      </w:r>
    </w:p>
  </w:endnote>
  <w:endnote w:type="continuationSeparator" w:id="0">
    <w:p w14:paraId="6D4D5F09" w14:textId="77777777" w:rsidR="002D25D3" w:rsidRDefault="002D25D3" w:rsidP="000E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0295790"/>
      <w:docPartObj>
        <w:docPartGallery w:val="Page Numbers (Bottom of Page)"/>
        <w:docPartUnique/>
      </w:docPartObj>
    </w:sdtPr>
    <w:sdtEndPr>
      <w:rPr>
        <w:noProof/>
      </w:rPr>
    </w:sdtEndPr>
    <w:sdtContent>
      <w:p w14:paraId="1DCA76CD" w14:textId="1829C6D6" w:rsidR="00327A1B" w:rsidRDefault="00327A1B" w:rsidP="00727B01">
        <w:pPr>
          <w:pStyle w:val="Footer"/>
        </w:pPr>
        <w:r>
          <w:fldChar w:fldCharType="begin"/>
        </w:r>
        <w:r>
          <w:instrText xml:space="preserve"> PAGE   \* MERGEFORMAT </w:instrText>
        </w:r>
        <w:r>
          <w:fldChar w:fldCharType="separate"/>
        </w:r>
        <w:r w:rsidR="002C4946">
          <w:rPr>
            <w:noProof/>
          </w:rPr>
          <w:t>14</w:t>
        </w:r>
        <w:r>
          <w:rPr>
            <w:noProof/>
          </w:rPr>
          <w:fldChar w:fldCharType="end"/>
        </w:r>
        <w:r w:rsidR="00D567BB">
          <w:rPr>
            <w:rFonts w:asciiTheme="majorBidi" w:hAnsiTheme="majorBidi" w:cstheme="majorBidi"/>
            <w:noProof/>
            <w:lang w:eastAsia="en-US"/>
          </w:rPr>
          <w:t xml:space="preserve"> </w:t>
        </w:r>
        <w:r w:rsidRPr="00F931C1">
          <w:rPr>
            <w:rFonts w:asciiTheme="majorBidi" w:hAnsiTheme="majorBidi" w:cstheme="majorBidi"/>
            <w:i/>
            <w:noProof/>
            <w:lang w:eastAsia="en-US"/>
          </w:rPr>
          <w:t>Jurnal Pendidikan Indonesia</w:t>
        </w:r>
        <w:r>
          <w:rPr>
            <w:rFonts w:asciiTheme="majorBidi" w:hAnsiTheme="majorBidi" w:cstheme="majorBidi"/>
            <w:noProof/>
            <w:lang w:eastAsia="en-US"/>
          </w:rPr>
          <w:t xml:space="preserve">, Vol. 2 No. 6 </w:t>
        </w:r>
        <w:r w:rsidR="00836830">
          <w:rPr>
            <w:rFonts w:asciiTheme="majorBidi" w:hAnsiTheme="majorBidi" w:cstheme="majorBidi"/>
            <w:noProof/>
            <w:lang w:eastAsia="en-US"/>
          </w:rPr>
          <w:t>Februari</w:t>
        </w:r>
        <w:r>
          <w:rPr>
            <w:rFonts w:asciiTheme="majorBidi" w:hAnsiTheme="majorBidi" w:cstheme="majorBidi"/>
            <w:noProof/>
            <w:lang w:eastAsia="en-US"/>
          </w:rPr>
          <w:t xml:space="preserve"> 202</w:t>
        </w:r>
        <w:r w:rsidR="00836830">
          <w:rPr>
            <w:rFonts w:asciiTheme="majorBidi" w:hAnsiTheme="majorBidi" w:cstheme="majorBidi"/>
            <w:noProof/>
            <w:lang w:eastAsia="en-US"/>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B9C6A" w14:textId="77777777" w:rsidR="00FA360D" w:rsidRDefault="00FA360D" w:rsidP="00FA360D">
    <w:pPr>
      <w:pStyle w:val="Footer"/>
    </w:pPr>
    <w:r>
      <w:rPr>
        <w:noProof/>
        <w:lang w:eastAsia="en-US"/>
      </w:rPr>
      <mc:AlternateContent>
        <mc:Choice Requires="wps">
          <w:drawing>
            <wp:anchor distT="4294967295" distB="4294967295" distL="114300" distR="114300" simplePos="0" relativeHeight="251671552" behindDoc="0" locked="0" layoutInCell="1" allowOverlap="1" wp14:anchorId="72B52B86" wp14:editId="2B53A905">
              <wp:simplePos x="0" y="0"/>
              <wp:positionH relativeFrom="margin">
                <wp:align>left</wp:align>
              </wp:positionH>
              <wp:positionV relativeFrom="paragraph">
                <wp:posOffset>2032</wp:posOffset>
              </wp:positionV>
              <wp:extent cx="5787390" cy="0"/>
              <wp:effectExtent l="0" t="0" r="22860" b="19050"/>
              <wp:wrapNone/>
              <wp:docPr id="247926798"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07A5C5" id="_x0000_t32" coordsize="21600,21600" o:spt="32" o:oned="t" path="m,l21600,21600e" filled="f">
              <v:path arrowok="t" fillok="f" o:connecttype="none"/>
              <o:lock v:ext="edit" shapetype="t"/>
            </v:shapetype>
            <v:shape id="Straight Arrow Connector 15" o:spid="_x0000_s1026" type="#_x0000_t32" style="position:absolute;margin-left:0;margin-top:.15pt;width:455.7pt;height:0;z-index:25167155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" strokecolor="#00b050" strokeweight="1.5pt">
              <w10:wrap anchorx="margin"/>
            </v:shape>
          </w:pict>
        </mc:Fallback>
      </mc:AlternateContent>
    </w:r>
  </w:p>
  <w:sdt>
    <w:sdtPr>
      <w:id w:val="1311824039"/>
      <w:docPartObj>
        <w:docPartGallery w:val="Page Numbers (Bottom of Page)"/>
        <w:docPartUnique/>
      </w:docPartObj>
    </w:sdtPr>
    <w:sdtEndPr>
      <w:rPr>
        <w:noProof/>
      </w:rPr>
    </w:sdtEndPr>
    <w:sdtContent>
      <w:p w14:paraId="771C869D" w14:textId="77777777" w:rsidR="00FA360D" w:rsidRPr="00FA360D" w:rsidRDefault="00FA360D" w:rsidP="00FA360D">
        <w:pPr>
          <w:rPr>
            <w:lang w:val="sv-SE"/>
          </w:rPr>
        </w:pPr>
        <w:r w:rsidRPr="00FA360D">
          <w:rPr>
            <w:lang w:val="sv-SE"/>
          </w:rPr>
          <w:t>Pendidikan Agama Islam Berbasis Gender</w:t>
        </w:r>
      </w:p>
      <w:p w14:paraId="33C2CB7F" w14:textId="3C797464" w:rsidR="00327A1B" w:rsidRPr="00FA360D" w:rsidRDefault="00FA360D" w:rsidP="00FA360D">
        <w:pPr>
          <w:tabs>
            <w:tab w:val="center" w:pos="4320"/>
            <w:tab w:val="right" w:pos="8640"/>
          </w:tabs>
          <w:jc w:val="right"/>
          <w:rPr>
            <w:lang w:val="sv-SE"/>
          </w:rPr>
        </w:pPr>
        <w:r>
          <w:rPr>
            <w:noProof/>
            <w:lang w:eastAsia="en-US"/>
          </w:rPr>
          <mc:AlternateContent>
            <mc:Choice Requires="wps">
              <w:drawing>
                <wp:anchor distT="0" distB="0" distL="114300" distR="114300" simplePos="0" relativeHeight="251672576" behindDoc="0" locked="0" layoutInCell="1" allowOverlap="1" wp14:anchorId="4387E9AD" wp14:editId="501C68EA">
                  <wp:simplePos x="0" y="0"/>
                  <wp:positionH relativeFrom="column">
                    <wp:posOffset>882650</wp:posOffset>
                  </wp:positionH>
                  <wp:positionV relativeFrom="paragraph">
                    <wp:posOffset>9779000</wp:posOffset>
                  </wp:positionV>
                  <wp:extent cx="5760085" cy="19050"/>
                  <wp:effectExtent l="0" t="0" r="12065" b="19050"/>
                  <wp:wrapNone/>
                  <wp:docPr id="86216271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452DC50" id="Straight Connector 1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" strokeweight="1pt">
                  <o:lock v:ext="edit" shapetype="f"/>
                </v:line>
              </w:pict>
            </mc:Fallback>
          </mc:AlternateContent>
        </w:r>
        <w:r w:rsidRPr="0074798F">
          <w:fldChar w:fldCharType="begin"/>
        </w:r>
        <w:r w:rsidRPr="00FA360D">
          <w:rPr>
            <w:lang w:val="sv-SE"/>
          </w:rPr>
          <w:instrText xml:space="preserve"> PAGE   \* MERGEFORMAT </w:instrText>
        </w:r>
        <w:r w:rsidRPr="0074798F">
          <w:fldChar w:fldCharType="separate"/>
        </w:r>
        <w:r w:rsidRPr="00FA360D">
          <w:rPr>
            <w:lang w:val="sv-SE"/>
          </w:rPr>
          <w:t>1245</w:t>
        </w:r>
        <w:r w:rsidRPr="0074798F">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3E866" w14:textId="77777777" w:rsidR="0013380C" w:rsidRDefault="0013380C" w:rsidP="0013380C">
    <w:pPr>
      <w:pStyle w:val="Footer"/>
    </w:pPr>
    <w:r>
      <w:rPr>
        <w:noProof/>
        <w:lang w:eastAsia="en-US"/>
      </w:rPr>
      <mc:AlternateContent>
        <mc:Choice Requires="wps">
          <w:drawing>
            <wp:anchor distT="4294967295" distB="4294967295" distL="114300" distR="114300" simplePos="0" relativeHeight="251664384" behindDoc="0" locked="0" layoutInCell="1" allowOverlap="1" wp14:anchorId="2E375E3C" wp14:editId="1D26DCF8">
              <wp:simplePos x="0" y="0"/>
              <wp:positionH relativeFrom="margin">
                <wp:align>left</wp:align>
              </wp:positionH>
              <wp:positionV relativeFrom="paragraph">
                <wp:posOffset>2032</wp:posOffset>
              </wp:positionV>
              <wp:extent cx="5787390" cy="0"/>
              <wp:effectExtent l="0" t="0" r="2286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C828BD" id="_x0000_t32" coordsize="21600,21600" o:spt="32" o:oned="t" path="m,l21600,21600e" filled="f">
              <v:path arrowok="t" fillok="f" o:connecttype="none"/>
              <o:lock v:ext="edit" shapetype="t"/>
            </v:shapetype>
            <v:shape id="Straight Arrow Connector 15" o:spid="_x0000_s1026" type="#_x0000_t32" style="position:absolute;margin-left:0;margin-top:.15pt;width:455.7pt;height:0;z-index:25166438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" strokecolor="#00b050" strokeweight="1.5pt">
              <w10:wrap anchorx="margin"/>
            </v:shape>
          </w:pict>
        </mc:Fallback>
      </mc:AlternateContent>
    </w:r>
  </w:p>
  <w:sdt>
    <w:sdtPr>
      <w:id w:val="779232565"/>
      <w:docPartObj>
        <w:docPartGallery w:val="Page Numbers (Bottom of Page)"/>
        <w:docPartUnique/>
      </w:docPartObj>
    </w:sdtPr>
    <w:sdtEndPr>
      <w:rPr>
        <w:noProof/>
      </w:rPr>
    </w:sdtEndPr>
    <w:sdtContent>
      <w:p w14:paraId="61C77DB3" w14:textId="2E805CA3" w:rsidR="0013380C" w:rsidRPr="0074798F" w:rsidRDefault="0013380C" w:rsidP="0013380C">
        <w:r w:rsidRPr="0013380C">
          <w:t xml:space="preserve">Pendidikan Agama Islam </w:t>
        </w:r>
        <w:proofErr w:type="spellStart"/>
        <w:r w:rsidRPr="0013380C">
          <w:t>Berbasis</w:t>
        </w:r>
        <w:proofErr w:type="spellEnd"/>
        <w:r w:rsidRPr="0013380C">
          <w:t xml:space="preserve"> Gender</w:t>
        </w:r>
      </w:p>
      <w:p w14:paraId="3EE4F07C" w14:textId="1668699E" w:rsidR="00327A1B" w:rsidRPr="0013380C" w:rsidRDefault="0013380C" w:rsidP="0013380C">
        <w:pPr>
          <w:tabs>
            <w:tab w:val="center" w:pos="4320"/>
            <w:tab w:val="right" w:pos="8640"/>
          </w:tabs>
          <w:jc w:val="right"/>
        </w:pPr>
        <w:r>
          <w:rPr>
            <w:noProof/>
            <w:lang w:eastAsia="en-US"/>
          </w:rPr>
          <mc:AlternateContent>
            <mc:Choice Requires="wps">
              <w:drawing>
                <wp:anchor distT="0" distB="0" distL="114300" distR="114300" simplePos="0" relativeHeight="251665408" behindDoc="0" locked="0" layoutInCell="1" allowOverlap="1" wp14:anchorId="76F7E045" wp14:editId="1E63B087">
                  <wp:simplePos x="0" y="0"/>
                  <wp:positionH relativeFrom="column">
                    <wp:posOffset>882650</wp:posOffset>
                  </wp:positionH>
                  <wp:positionV relativeFrom="paragraph">
                    <wp:posOffset>9779000</wp:posOffset>
                  </wp:positionV>
                  <wp:extent cx="5760085" cy="19050"/>
                  <wp:effectExtent l="0" t="0" r="12065" b="19050"/>
                  <wp:wrapNone/>
                  <wp:docPr id="1810783318"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BF8E414" id="Straight Connector 1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" strokeweight="1pt">
                  <o:lock v:ext="edit" shapetype="f"/>
                </v:line>
              </w:pict>
            </mc:Fallback>
          </mc:AlternateContent>
        </w:r>
        <w:r w:rsidRPr="0074798F">
          <w:fldChar w:fldCharType="begin"/>
        </w:r>
        <w:r w:rsidRPr="0074798F">
          <w:instrText xml:space="preserve"> PAGE   \* MERGEFORMAT </w:instrText>
        </w:r>
        <w:r w:rsidRPr="0074798F">
          <w:fldChar w:fldCharType="separate"/>
        </w:r>
        <w:r>
          <w:t>251</w:t>
        </w:r>
        <w:r w:rsidRPr="0074798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559AB" w14:textId="77777777" w:rsidR="002D25D3" w:rsidRDefault="002D25D3" w:rsidP="000E0D1C">
      <w:r>
        <w:separator/>
      </w:r>
    </w:p>
  </w:footnote>
  <w:footnote w:type="continuationSeparator" w:id="0">
    <w:p w14:paraId="002E2AEB" w14:textId="77777777" w:rsidR="002D25D3" w:rsidRDefault="002D25D3" w:rsidP="000E0D1C">
      <w:r>
        <w:continuationSeparator/>
      </w:r>
    </w:p>
  </w:footnote>
  <w:footnote w:id="1">
    <w:p w14:paraId="104A6ADD" w14:textId="77777777" w:rsidR="00836830" w:rsidRDefault="00836830" w:rsidP="00836830">
      <w:pPr>
        <w:pStyle w:val="TeksCatatanKaki"/>
        <w:rPr>
          <w:lang w:val="id-ID"/>
        </w:rPr>
      </w:pPr>
      <w:r>
        <w:rPr>
          <w:rStyle w:val="ReferensiCatatanKaki"/>
        </w:rPr>
        <w:footnoteRef/>
      </w:r>
      <w:r w:rsidRPr="00D567BB">
        <w:rPr>
          <w:lang w:val="sv-SE"/>
        </w:rPr>
        <w:t xml:space="preserve"> </w:t>
      </w:r>
      <w:r>
        <w:rPr>
          <w:lang w:val="id-ID"/>
        </w:rPr>
        <w:t>Ibid hal 335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09906" w14:textId="77777777" w:rsidR="0013380C" w:rsidRPr="001E5B92" w:rsidRDefault="0013380C" w:rsidP="0013380C">
    <w:pPr>
      <w:rPr>
        <w:b/>
        <w:bCs/>
        <w:sz w:val="22"/>
        <w:szCs w:val="22"/>
        <w:vertAlign w:val="superscript"/>
      </w:rPr>
    </w:pPr>
    <w:r>
      <w:rPr>
        <w:b/>
        <w:bCs/>
        <w:sz w:val="22"/>
        <w:szCs w:val="22"/>
        <w:vertAlign w:val="superscript"/>
      </w:rPr>
      <w:t>1*)</w:t>
    </w:r>
    <w:r>
      <w:rPr>
        <w:b/>
        <w:bCs/>
        <w:sz w:val="22"/>
        <w:szCs w:val="22"/>
      </w:rPr>
      <w:t xml:space="preserve">Nama Author, </w:t>
    </w:r>
    <w:r>
      <w:rPr>
        <w:b/>
        <w:bCs/>
        <w:sz w:val="22"/>
        <w:szCs w:val="22"/>
        <w:vertAlign w:val="superscript"/>
      </w:rPr>
      <w:t>2)</w:t>
    </w:r>
    <w:r w:rsidRPr="0039744A">
      <w:rPr>
        <w:b/>
        <w:bCs/>
        <w:sz w:val="22"/>
        <w:szCs w:val="22"/>
      </w:rPr>
      <w:t xml:space="preserve"> </w:t>
    </w:r>
    <w:r>
      <w:rPr>
        <w:b/>
        <w:bCs/>
        <w:sz w:val="22"/>
        <w:szCs w:val="22"/>
      </w:rPr>
      <w:t>Nama Author,</w:t>
    </w:r>
    <w:r w:rsidRPr="001E5B92">
      <w:rPr>
        <w:b/>
        <w:bCs/>
        <w:sz w:val="22"/>
        <w:szCs w:val="22"/>
      </w:rPr>
      <w:t xml:space="preserve"> </w:t>
    </w:r>
    <w:r>
      <w:rPr>
        <w:b/>
        <w:bCs/>
        <w:sz w:val="22"/>
        <w:szCs w:val="22"/>
        <w:vertAlign w:val="superscript"/>
      </w:rPr>
      <w:t>3)</w:t>
    </w:r>
    <w:r w:rsidRPr="0039744A">
      <w:rPr>
        <w:b/>
        <w:bCs/>
        <w:sz w:val="22"/>
        <w:szCs w:val="22"/>
      </w:rPr>
      <w:t xml:space="preserve"> </w:t>
    </w:r>
    <w:r>
      <w:rPr>
        <w:b/>
        <w:bCs/>
        <w:sz w:val="22"/>
        <w:szCs w:val="22"/>
      </w:rPr>
      <w:t>Nama Author</w:t>
    </w:r>
  </w:p>
  <w:p w14:paraId="5A3B4C67" w14:textId="77777777" w:rsidR="0013380C" w:rsidRPr="00525B94" w:rsidRDefault="0013380C" w:rsidP="0013380C">
    <w:pPr>
      <w:rPr>
        <w:i/>
        <w:iCs/>
        <w:lang w:val="sv-SE"/>
      </w:rPr>
    </w:pPr>
    <w:r w:rsidRPr="00525B94">
      <w:rPr>
        <w:i/>
        <w:iCs/>
        <w:lang w:val="sv-SE"/>
      </w:rPr>
      <w:t>Judul Penelitian dalam bahasa Inggris …</w:t>
    </w:r>
  </w:p>
  <w:p w14:paraId="2FEEF85D" w14:textId="77777777" w:rsidR="0013380C" w:rsidRPr="00525B94" w:rsidRDefault="0013380C" w:rsidP="0013380C">
    <w:pPr>
      <w:pStyle w:val="Header"/>
      <w:jc w:val="center"/>
      <w:rPr>
        <w:sz w:val="20"/>
        <w:lang w:val="sv-SE"/>
      </w:rPr>
    </w:pPr>
    <w:r>
      <w:rPr>
        <w:noProof/>
        <w:lang w:eastAsia="en-US"/>
      </w:rPr>
      <mc:AlternateContent>
        <mc:Choice Requires="wps">
          <w:drawing>
            <wp:anchor distT="4294967295" distB="4294967295" distL="114300" distR="114300" simplePos="0" relativeHeight="251667456" behindDoc="0" locked="0" layoutInCell="1" allowOverlap="1" wp14:anchorId="0609C1D1" wp14:editId="3F5D2998">
              <wp:simplePos x="0" y="0"/>
              <wp:positionH relativeFrom="margin">
                <wp:align>left</wp:align>
              </wp:positionH>
              <wp:positionV relativeFrom="paragraph">
                <wp:posOffset>132715</wp:posOffset>
              </wp:positionV>
              <wp:extent cx="5787390" cy="0"/>
              <wp:effectExtent l="0" t="0" r="228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A31FD9" id="_x0000_t32" coordsize="21600,21600" o:spt="32" o:oned="t" path="m,l21600,21600e" filled="f">
              <v:path arrowok="t" fillok="f" o:connecttype="none"/>
              <o:lock v:ext="edit" shapetype="t"/>
            </v:shapetype>
            <v:shape id="Straight Arrow Connector 1" o:spid="_x0000_s1026" type="#_x0000_t32" style="position:absolute;margin-left:0;margin-top:10.45pt;width:455.7pt;height:0;z-index:25166745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" strokecolor="#00b050" strokeweight="1.5pt">
              <w10:wrap anchorx="margin"/>
            </v:shape>
          </w:pict>
        </mc:Fallback>
      </mc:AlternateContent>
    </w:r>
  </w:p>
  <w:p w14:paraId="529F073A" w14:textId="50794B29" w:rsidR="00327A1B" w:rsidRPr="0013380C" w:rsidRDefault="00327A1B" w:rsidP="0013380C">
    <w:pPr>
      <w:pStyle w:val="Header"/>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7B7DB" w14:textId="02653E9C" w:rsidR="0013380C" w:rsidRPr="00CB2553" w:rsidRDefault="0013380C" w:rsidP="0013380C">
    <w:pPr>
      <w:spacing w:line="276" w:lineRule="auto"/>
      <w:rPr>
        <w:b/>
        <w:sz w:val="22"/>
        <w:szCs w:val="22"/>
        <w:lang w:val="en-ID"/>
      </w:rPr>
    </w:pPr>
    <w:r w:rsidRPr="00CB2553">
      <w:rPr>
        <w:b/>
        <w:sz w:val="22"/>
        <w:szCs w:val="22"/>
        <w:lang w:val="en-ID"/>
      </w:rPr>
      <w:t xml:space="preserve">Mokhammad Ainul </w:t>
    </w:r>
    <w:proofErr w:type="spellStart"/>
    <w:r w:rsidRPr="00CB2553">
      <w:rPr>
        <w:b/>
        <w:sz w:val="22"/>
        <w:szCs w:val="22"/>
        <w:lang w:val="en-ID"/>
      </w:rPr>
      <w:t>Yaqin</w:t>
    </w:r>
    <w:proofErr w:type="spellEnd"/>
  </w:p>
  <w:p w14:paraId="4E75E042" w14:textId="24BA14B4" w:rsidR="0013380C" w:rsidRPr="0013380C" w:rsidRDefault="0013380C" w:rsidP="0013380C">
    <w:pPr>
      <w:rPr>
        <w:i/>
        <w:iCs/>
        <w:lang w:val="en-ID"/>
      </w:rPr>
    </w:pPr>
    <w:r w:rsidRPr="0013380C">
      <w:rPr>
        <w:i/>
        <w:iCs/>
        <w:lang w:val="en-ID"/>
      </w:rPr>
      <w:t>Gender-Based Islamic Religious Education</w:t>
    </w:r>
  </w:p>
  <w:p w14:paraId="1B292D7A" w14:textId="77777777" w:rsidR="0013380C" w:rsidRPr="0013380C" w:rsidRDefault="0013380C" w:rsidP="0013380C">
    <w:pPr>
      <w:pStyle w:val="Header"/>
      <w:jc w:val="center"/>
      <w:rPr>
        <w:sz w:val="20"/>
        <w:lang w:val="en-ID"/>
      </w:rPr>
    </w:pPr>
    <w:r>
      <w:rPr>
        <w:noProof/>
        <w:lang w:eastAsia="en-US"/>
      </w:rPr>
      <mc:AlternateContent>
        <mc:Choice Requires="wps">
          <w:drawing>
            <wp:anchor distT="4294967295" distB="4294967295" distL="114300" distR="114300" simplePos="0" relativeHeight="251669504" behindDoc="0" locked="0" layoutInCell="1" allowOverlap="1" wp14:anchorId="5F8BB61E" wp14:editId="0DD69310">
              <wp:simplePos x="0" y="0"/>
              <wp:positionH relativeFrom="margin">
                <wp:align>left</wp:align>
              </wp:positionH>
              <wp:positionV relativeFrom="paragraph">
                <wp:posOffset>132715</wp:posOffset>
              </wp:positionV>
              <wp:extent cx="5787390" cy="0"/>
              <wp:effectExtent l="0" t="0" r="22860" b="19050"/>
              <wp:wrapNone/>
              <wp:docPr id="184228230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C3BB0A" id="_x0000_t32" coordsize="21600,21600" o:spt="32" o:oned="t" path="m,l21600,21600e" filled="f">
              <v:path arrowok="t" fillok="f" o:connecttype="none"/>
              <o:lock v:ext="edit" shapetype="t"/>
            </v:shapetype>
            <v:shape id="Straight Arrow Connector 1" o:spid="_x0000_s1026" type="#_x0000_t32" style="position:absolute;margin-left:0;margin-top:10.45pt;width:455.7pt;height:0;z-index:25166950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" strokecolor="#00b050" strokeweight="1.5pt">
              <w10:wrap anchorx="margin"/>
            </v:shape>
          </w:pict>
        </mc:Fallback>
      </mc:AlternateContent>
    </w:r>
  </w:p>
  <w:p w14:paraId="4077C6D2" w14:textId="77777777" w:rsidR="00327A1B" w:rsidRPr="0013380C" w:rsidRDefault="00327A1B" w:rsidP="0013380C">
    <w:pPr>
      <w:pStyle w:val="Header"/>
      <w:rPr>
        <w:lang w:val="en-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7BD2B" w14:textId="77777777" w:rsidR="00D567BB" w:rsidRPr="00D567BB" w:rsidRDefault="00D567BB" w:rsidP="00D567BB">
    <w:pPr>
      <w:tabs>
        <w:tab w:val="center" w:pos="4320"/>
        <w:tab w:val="right" w:pos="8640"/>
      </w:tabs>
      <w:suppressAutoHyphens w:val="0"/>
      <w:jc w:val="both"/>
      <w:rPr>
        <w:rFonts w:ascii="Garamond" w:eastAsia="Times New Roman" w:hAnsi="Garamond"/>
        <w:b/>
        <w:lang w:eastAsia="id-ID"/>
      </w:rPr>
    </w:pPr>
    <w:r w:rsidRPr="00D567BB">
      <w:rPr>
        <w:rFonts w:ascii="Garamond" w:eastAsia="Times New Roman" w:hAnsi="Garamond"/>
        <w:b/>
        <w:noProof/>
        <w:lang w:eastAsia="id-ID"/>
      </w:rPr>
      <w:drawing>
        <wp:anchor distT="0" distB="0" distL="114300" distR="114300" simplePos="0" relativeHeight="251653120" behindDoc="0" locked="0" layoutInCell="1" allowOverlap="1" wp14:anchorId="56223513" wp14:editId="795AFA55">
          <wp:simplePos x="0" y="0"/>
          <wp:positionH relativeFrom="column">
            <wp:posOffset>-43180</wp:posOffset>
          </wp:positionH>
          <wp:positionV relativeFrom="paragraph">
            <wp:posOffset>-349664</wp:posOffset>
          </wp:positionV>
          <wp:extent cx="2936303" cy="665922"/>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omserva Baru (1).png"/>
                  <pic:cNvPicPr/>
                </pic:nvPicPr>
                <pic:blipFill>
                  <a:blip r:embed="rId1">
                    <a:extLst>
                      <a:ext uri="{28A0092B-C50C-407E-A947-70E740481C1C}">
                        <a14:useLocalDpi xmlns:a14="http://schemas.microsoft.com/office/drawing/2010/main" val="0"/>
                      </a:ext>
                    </a:extLst>
                  </a:blip>
                  <a:stretch>
                    <a:fillRect/>
                  </a:stretch>
                </pic:blipFill>
                <pic:spPr>
                  <a:xfrm>
                    <a:off x="0" y="0"/>
                    <a:ext cx="2936303" cy="665922"/>
                  </a:xfrm>
                  <a:prstGeom prst="rect">
                    <a:avLst/>
                  </a:prstGeom>
                </pic:spPr>
              </pic:pic>
            </a:graphicData>
          </a:graphic>
          <wp14:sizeRelH relativeFrom="page">
            <wp14:pctWidth>0</wp14:pctWidth>
          </wp14:sizeRelH>
          <wp14:sizeRelV relativeFrom="page">
            <wp14:pctHeight>0</wp14:pctHeight>
          </wp14:sizeRelV>
        </wp:anchor>
      </w:drawing>
    </w:r>
    <w:r w:rsidRPr="00D567BB">
      <w:rPr>
        <w:rFonts w:ascii="Garamond" w:eastAsia="Times New Roman" w:hAnsi="Garamond"/>
        <w:b/>
        <w:noProof/>
        <w:lang w:eastAsia="id-ID"/>
      </w:rPr>
      <mc:AlternateContent>
        <mc:Choice Requires="wps">
          <w:drawing>
            <wp:anchor distT="45720" distB="45720" distL="114300" distR="114300" simplePos="0" relativeHeight="251662336" behindDoc="0" locked="0" layoutInCell="1" allowOverlap="1" wp14:anchorId="32428651" wp14:editId="3D279995">
              <wp:simplePos x="0" y="0"/>
              <wp:positionH relativeFrom="column">
                <wp:posOffset>4567555</wp:posOffset>
              </wp:positionH>
              <wp:positionV relativeFrom="paragraph">
                <wp:posOffset>36830</wp:posOffset>
              </wp:positionV>
              <wp:extent cx="1245235" cy="395605"/>
              <wp:effectExtent l="0" t="0" r="0" b="444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F4504" w14:textId="77777777" w:rsidR="00D567BB" w:rsidRPr="00D567BB" w:rsidRDefault="00D567BB" w:rsidP="00D567BB">
                          <w:pPr>
                            <w:suppressAutoHyphens w:val="0"/>
                            <w:rPr>
                              <w:rFonts w:eastAsia="Times New Roman"/>
                              <w:color w:val="000000"/>
                              <w:sz w:val="20"/>
                              <w:szCs w:val="20"/>
                              <w:lang w:val="id-ID" w:eastAsia="id-ID"/>
                            </w:rPr>
                          </w:pPr>
                          <w:r w:rsidRPr="00D567BB">
                            <w:rPr>
                              <w:rFonts w:eastAsia="Times New Roman"/>
                              <w:color w:val="000000"/>
                              <w:sz w:val="20"/>
                              <w:szCs w:val="20"/>
                              <w:lang w:val="id-ID" w:eastAsia="id-ID"/>
                            </w:rPr>
                            <w:t>e-ISSN: 2798-5210 </w:t>
                          </w:r>
                        </w:p>
                        <w:p w14:paraId="2017911C" w14:textId="77777777" w:rsidR="00D567BB" w:rsidRPr="00D567BB" w:rsidRDefault="00D567BB" w:rsidP="00D567BB">
                          <w:pPr>
                            <w:suppressAutoHyphens w:val="0"/>
                            <w:rPr>
                              <w:rFonts w:eastAsia="Times New Roman"/>
                              <w:color w:val="000000"/>
                              <w:sz w:val="20"/>
                              <w:szCs w:val="20"/>
                              <w:lang w:val="id-ID" w:eastAsia="id-ID"/>
                            </w:rPr>
                          </w:pPr>
                          <w:r w:rsidRPr="00D567BB">
                            <w:rPr>
                              <w:rFonts w:eastAsia="Times New Roman"/>
                              <w:color w:val="000000"/>
                              <w:sz w:val="20"/>
                              <w:szCs w:val="20"/>
                              <w:lang w:val="id-ID" w:eastAsia="id-ID"/>
                            </w:rPr>
                            <w:t>p-ISSN: 2798-5652</w:t>
                          </w:r>
                        </w:p>
                        <w:p w14:paraId="4326A3E2" w14:textId="77777777" w:rsidR="00D567BB" w:rsidRPr="00D567BB" w:rsidRDefault="00D567BB" w:rsidP="00D567BB">
                          <w:pPr>
                            <w:suppressAutoHyphens w:val="0"/>
                            <w:rPr>
                              <w:rFonts w:eastAsia="Times New Roman"/>
                              <w:color w:val="000000"/>
                              <w:sz w:val="20"/>
                              <w:szCs w:val="20"/>
                              <w:lang w:val="id-ID" w:eastAsia="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428651" id="_x0000_t202" coordsize="21600,21600" o:spt="202" path="m,l,21600r21600,l21600,xe">
              <v:stroke joinstyle="miter"/>
              <v:path gradientshapeok="t" o:connecttype="rect"/>
            </v:shapetype>
            <v:shape id="Text Box 13" o:spid="_x0000_s1026" type="#_x0000_t202" style="position:absolute;left:0;text-align:left;margin-left:359.65pt;margin-top:2.9pt;width:98.05pt;height:31.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" stroked="f">
              <v:textbox>
                <w:txbxContent>
                  <w:p w14:paraId="744F4504" w14:textId="77777777" w:rsidR="00D567BB" w:rsidRPr="00D567BB" w:rsidRDefault="00D567BB" w:rsidP="00D567BB">
                    <w:pPr>
                      <w:suppressAutoHyphens w:val="0"/>
                      <w:rPr>
                        <w:rFonts w:eastAsia="Times New Roman"/>
                        <w:color w:val="000000"/>
                        <w:sz w:val="20"/>
                        <w:szCs w:val="20"/>
                        <w:lang w:val="id-ID" w:eastAsia="id-ID"/>
                      </w:rPr>
                    </w:pPr>
                    <w:r w:rsidRPr="00D567BB">
                      <w:rPr>
                        <w:rFonts w:eastAsia="Times New Roman"/>
                        <w:color w:val="000000"/>
                        <w:sz w:val="20"/>
                        <w:szCs w:val="20"/>
                        <w:lang w:val="id-ID" w:eastAsia="id-ID"/>
                      </w:rPr>
                      <w:t>e-ISSN: 2798-5210 </w:t>
                    </w:r>
                  </w:p>
                  <w:p w14:paraId="2017911C" w14:textId="77777777" w:rsidR="00D567BB" w:rsidRPr="00D567BB" w:rsidRDefault="00D567BB" w:rsidP="00D567BB">
                    <w:pPr>
                      <w:suppressAutoHyphens w:val="0"/>
                      <w:rPr>
                        <w:rFonts w:eastAsia="Times New Roman"/>
                        <w:color w:val="000000"/>
                        <w:sz w:val="20"/>
                        <w:szCs w:val="20"/>
                        <w:lang w:val="id-ID" w:eastAsia="id-ID"/>
                      </w:rPr>
                    </w:pPr>
                    <w:r w:rsidRPr="00D567BB">
                      <w:rPr>
                        <w:rFonts w:eastAsia="Times New Roman"/>
                        <w:color w:val="000000"/>
                        <w:sz w:val="20"/>
                        <w:szCs w:val="20"/>
                        <w:lang w:val="id-ID" w:eastAsia="id-ID"/>
                      </w:rPr>
                      <w:t>p-ISSN: 2798-5652</w:t>
                    </w:r>
                  </w:p>
                  <w:p w14:paraId="4326A3E2" w14:textId="77777777" w:rsidR="00D567BB" w:rsidRPr="00D567BB" w:rsidRDefault="00D567BB" w:rsidP="00D567BB">
                    <w:pPr>
                      <w:suppressAutoHyphens w:val="0"/>
                      <w:rPr>
                        <w:rFonts w:eastAsia="Times New Roman"/>
                        <w:color w:val="000000"/>
                        <w:sz w:val="20"/>
                        <w:szCs w:val="20"/>
                        <w:lang w:val="id-ID" w:eastAsia="id-ID"/>
                      </w:rPr>
                    </w:pPr>
                  </w:p>
                </w:txbxContent>
              </v:textbox>
              <w10:wrap type="square"/>
            </v:shape>
          </w:pict>
        </mc:Fallback>
      </mc:AlternateContent>
    </w:r>
    <w:r w:rsidRPr="00D567BB">
      <w:rPr>
        <w:rFonts w:ascii="Garamond" w:eastAsia="Times New Roman" w:hAnsi="Garamond"/>
        <w:b/>
        <w:lang w:eastAsia="id-ID"/>
      </w:rPr>
      <w:t xml:space="preserve">                        </w:t>
    </w:r>
    <w:r w:rsidRPr="00D567BB">
      <w:rPr>
        <w:rFonts w:ascii="Garamond" w:eastAsia="Times New Roman" w:hAnsi="Garamond"/>
        <w:b/>
        <w:lang w:eastAsia="id-ID"/>
      </w:rPr>
      <w:tab/>
    </w:r>
  </w:p>
  <w:p w14:paraId="1EA0DDFC" w14:textId="77777777" w:rsidR="00D567BB" w:rsidRPr="00D567BB" w:rsidRDefault="00D567BB" w:rsidP="00D567BB">
    <w:pPr>
      <w:tabs>
        <w:tab w:val="center" w:pos="4320"/>
        <w:tab w:val="right" w:pos="8640"/>
      </w:tabs>
      <w:suppressAutoHyphens w:val="0"/>
      <w:jc w:val="both"/>
      <w:rPr>
        <w:rFonts w:ascii="Garamond" w:eastAsia="Times New Roman" w:hAnsi="Garamond"/>
        <w:b/>
        <w:lang w:eastAsia="id-ID"/>
      </w:rPr>
    </w:pPr>
    <w:r w:rsidRPr="00D567BB">
      <w:rPr>
        <w:rFonts w:ascii="Garamond" w:eastAsia="Times New Roman" w:hAnsi="Garamond"/>
        <w:b/>
        <w:noProof/>
        <w:lang w:eastAsia="id-ID"/>
      </w:rPr>
      <mc:AlternateContent>
        <mc:Choice Requires="wps">
          <w:drawing>
            <wp:anchor distT="45720" distB="45720" distL="114300" distR="114300" simplePos="0" relativeHeight="251656192" behindDoc="0" locked="0" layoutInCell="1" allowOverlap="1" wp14:anchorId="333BBFE6" wp14:editId="163D9B12">
              <wp:simplePos x="0" y="0"/>
              <wp:positionH relativeFrom="column">
                <wp:posOffset>650654</wp:posOffset>
              </wp:positionH>
              <wp:positionV relativeFrom="paragraph">
                <wp:posOffset>11430</wp:posOffset>
              </wp:positionV>
              <wp:extent cx="2762250" cy="25273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7F6210" w14:textId="3068BBE5" w:rsidR="00D567BB" w:rsidRPr="00D567BB" w:rsidRDefault="00D567BB" w:rsidP="00D567BB">
                          <w:pPr>
                            <w:tabs>
                              <w:tab w:val="center" w:pos="4320"/>
                              <w:tab w:val="right" w:pos="8640"/>
                            </w:tabs>
                            <w:suppressAutoHyphens w:val="0"/>
                            <w:jc w:val="both"/>
                            <w:rPr>
                              <w:rFonts w:eastAsia="Times New Roman"/>
                              <w:b/>
                              <w:color w:val="000000" w:themeColor="text1"/>
                              <w:sz w:val="20"/>
                              <w:szCs w:val="20"/>
                              <w:lang w:eastAsia="id-ID"/>
                            </w:rPr>
                          </w:pPr>
                          <w:r w:rsidRPr="00D567BB">
                            <w:rPr>
                              <w:rFonts w:eastAsia="Times New Roman"/>
                              <w:b/>
                              <w:color w:val="000000" w:themeColor="text1"/>
                              <w:sz w:val="20"/>
                              <w:szCs w:val="20"/>
                              <w:lang w:eastAsia="id-ID"/>
                            </w:rPr>
                            <w:t>Volume 4 No. 5 September 2024 (</w:t>
                          </w:r>
                          <w:r w:rsidR="00CB2553">
                            <w:rPr>
                              <w:rFonts w:eastAsia="Times New Roman"/>
                              <w:b/>
                              <w:color w:val="000000" w:themeColor="text1"/>
                              <w:sz w:val="20"/>
                              <w:szCs w:val="20"/>
                              <w:lang w:eastAsia="id-ID"/>
                            </w:rPr>
                            <w:t>1245</w:t>
                          </w:r>
                          <w:r w:rsidRPr="00D567BB">
                            <w:rPr>
                              <w:rFonts w:eastAsia="Times New Roman"/>
                              <w:b/>
                              <w:color w:val="000000" w:themeColor="text1"/>
                              <w:sz w:val="20"/>
                              <w:szCs w:val="20"/>
                              <w:lang w:eastAsia="id-ID"/>
                            </w:rPr>
                            <w:t>-</w:t>
                          </w:r>
                          <w:r w:rsidR="00CB2553">
                            <w:rPr>
                              <w:rFonts w:eastAsia="Times New Roman"/>
                              <w:b/>
                              <w:color w:val="000000" w:themeColor="text1"/>
                              <w:sz w:val="20"/>
                              <w:szCs w:val="20"/>
                              <w:lang w:eastAsia="id-ID"/>
                            </w:rPr>
                            <w:t>1255</w:t>
                          </w:r>
                          <w:r w:rsidRPr="00D567BB">
                            <w:rPr>
                              <w:rFonts w:eastAsia="Times New Roman"/>
                              <w:b/>
                              <w:color w:val="000000" w:themeColor="text1"/>
                              <w:sz w:val="20"/>
                              <w:szCs w:val="20"/>
                              <w:lang w:eastAsia="id-ID"/>
                            </w:rPr>
                            <w:t>)</w:t>
                          </w:r>
                        </w:p>
                        <w:p w14:paraId="65E1D77A" w14:textId="77777777" w:rsidR="00D567BB" w:rsidRPr="00D567BB" w:rsidRDefault="00D567BB" w:rsidP="00D567BB">
                          <w:pPr>
                            <w:tabs>
                              <w:tab w:val="center" w:pos="4320"/>
                              <w:tab w:val="right" w:pos="8640"/>
                            </w:tabs>
                            <w:suppressAutoHyphens w:val="0"/>
                            <w:jc w:val="both"/>
                            <w:rPr>
                              <w:rFonts w:eastAsia="Times New Roman"/>
                              <w:b/>
                              <w:color w:val="000000" w:themeColor="text1"/>
                              <w:sz w:val="20"/>
                              <w:szCs w:val="20"/>
                              <w:lang w:eastAsia="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3BBFE6" id="Text Box 12" o:spid="_x0000_s1027" type="#_x0000_t202" style="position:absolute;left:0;text-align:left;margin-left:51.25pt;margin-top:.9pt;width:217.5pt;height:19.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" stroked="f">
              <v:textbox>
                <w:txbxContent>
                  <w:p w14:paraId="447F6210" w14:textId="3068BBE5" w:rsidR="00D567BB" w:rsidRPr="00D567BB" w:rsidRDefault="00D567BB" w:rsidP="00D567BB">
                    <w:pPr>
                      <w:tabs>
                        <w:tab w:val="center" w:pos="4320"/>
                        <w:tab w:val="right" w:pos="8640"/>
                      </w:tabs>
                      <w:suppressAutoHyphens w:val="0"/>
                      <w:jc w:val="both"/>
                      <w:rPr>
                        <w:rFonts w:eastAsia="Times New Roman"/>
                        <w:b/>
                        <w:color w:val="000000" w:themeColor="text1"/>
                        <w:sz w:val="20"/>
                        <w:szCs w:val="20"/>
                        <w:lang w:eastAsia="id-ID"/>
                      </w:rPr>
                    </w:pPr>
                    <w:r w:rsidRPr="00D567BB">
                      <w:rPr>
                        <w:rFonts w:eastAsia="Times New Roman"/>
                        <w:b/>
                        <w:color w:val="000000" w:themeColor="text1"/>
                        <w:sz w:val="20"/>
                        <w:szCs w:val="20"/>
                        <w:lang w:eastAsia="id-ID"/>
                      </w:rPr>
                      <w:t>Volume 4 No. 5 September 2024 (</w:t>
                    </w:r>
                    <w:r w:rsidR="00CB2553">
                      <w:rPr>
                        <w:rFonts w:eastAsia="Times New Roman"/>
                        <w:b/>
                        <w:color w:val="000000" w:themeColor="text1"/>
                        <w:sz w:val="20"/>
                        <w:szCs w:val="20"/>
                        <w:lang w:eastAsia="id-ID"/>
                      </w:rPr>
                      <w:t>1245</w:t>
                    </w:r>
                    <w:r w:rsidRPr="00D567BB">
                      <w:rPr>
                        <w:rFonts w:eastAsia="Times New Roman"/>
                        <w:b/>
                        <w:color w:val="000000" w:themeColor="text1"/>
                        <w:sz w:val="20"/>
                        <w:szCs w:val="20"/>
                        <w:lang w:eastAsia="id-ID"/>
                      </w:rPr>
                      <w:t>-</w:t>
                    </w:r>
                    <w:r w:rsidR="00CB2553">
                      <w:rPr>
                        <w:rFonts w:eastAsia="Times New Roman"/>
                        <w:b/>
                        <w:color w:val="000000" w:themeColor="text1"/>
                        <w:sz w:val="20"/>
                        <w:szCs w:val="20"/>
                        <w:lang w:eastAsia="id-ID"/>
                      </w:rPr>
                      <w:t>1255</w:t>
                    </w:r>
                    <w:r w:rsidRPr="00D567BB">
                      <w:rPr>
                        <w:rFonts w:eastAsia="Times New Roman"/>
                        <w:b/>
                        <w:color w:val="000000" w:themeColor="text1"/>
                        <w:sz w:val="20"/>
                        <w:szCs w:val="20"/>
                        <w:lang w:eastAsia="id-ID"/>
                      </w:rPr>
                      <w:t>)</w:t>
                    </w:r>
                  </w:p>
                  <w:p w14:paraId="65E1D77A" w14:textId="77777777" w:rsidR="00D567BB" w:rsidRPr="00D567BB" w:rsidRDefault="00D567BB" w:rsidP="00D567BB">
                    <w:pPr>
                      <w:tabs>
                        <w:tab w:val="center" w:pos="4320"/>
                        <w:tab w:val="right" w:pos="8640"/>
                      </w:tabs>
                      <w:suppressAutoHyphens w:val="0"/>
                      <w:jc w:val="both"/>
                      <w:rPr>
                        <w:rFonts w:eastAsia="Times New Roman"/>
                        <w:b/>
                        <w:color w:val="000000" w:themeColor="text1"/>
                        <w:sz w:val="20"/>
                        <w:szCs w:val="20"/>
                        <w:lang w:eastAsia="id-ID"/>
                      </w:rPr>
                    </w:pPr>
                  </w:p>
                </w:txbxContent>
              </v:textbox>
              <w10:wrap type="square"/>
            </v:shape>
          </w:pict>
        </mc:Fallback>
      </mc:AlternateContent>
    </w:r>
  </w:p>
  <w:p w14:paraId="1C70CB57" w14:textId="77777777" w:rsidR="00D567BB" w:rsidRPr="00D567BB" w:rsidRDefault="00D567BB" w:rsidP="00D567BB">
    <w:pPr>
      <w:tabs>
        <w:tab w:val="center" w:pos="4320"/>
        <w:tab w:val="right" w:pos="8640"/>
      </w:tabs>
      <w:suppressAutoHyphens w:val="0"/>
      <w:jc w:val="both"/>
      <w:rPr>
        <w:rFonts w:ascii="Garamond" w:eastAsia="Times New Roman" w:hAnsi="Garamond"/>
        <w:b/>
        <w:lang w:eastAsia="id-ID"/>
      </w:rPr>
    </w:pPr>
    <w:r w:rsidRPr="00D567BB">
      <w:rPr>
        <w:rFonts w:ascii="Garamond" w:eastAsia="Times New Roman" w:hAnsi="Garamond"/>
        <w:b/>
        <w:lang w:eastAsia="id-ID"/>
      </w:rPr>
      <w:t xml:space="preserve"> </w:t>
    </w:r>
  </w:p>
  <w:p w14:paraId="48305D95" w14:textId="03D0E5F5" w:rsidR="00D567BB" w:rsidRPr="00D567BB" w:rsidRDefault="00D567BB" w:rsidP="00D567BB">
    <w:pPr>
      <w:tabs>
        <w:tab w:val="center" w:pos="4320"/>
        <w:tab w:val="right" w:pos="8640"/>
      </w:tabs>
      <w:suppressAutoHyphens w:val="0"/>
      <w:jc w:val="both"/>
      <w:rPr>
        <w:rFonts w:ascii="Garamond" w:eastAsia="Times New Roman" w:hAnsi="Garamond"/>
        <w:b/>
        <w:lang w:eastAsia="id-ID"/>
      </w:rPr>
    </w:pPr>
    <w:r w:rsidRPr="00D567BB">
      <w:rPr>
        <w:rFonts w:ascii="Garamond" w:eastAsia="Times New Roman" w:hAnsi="Garamond"/>
        <w:b/>
        <w:noProof/>
        <w:lang w:eastAsia="id-ID"/>
      </w:rPr>
      <mc:AlternateContent>
        <mc:Choice Requires="wps">
          <w:drawing>
            <wp:anchor distT="4294967295" distB="4294967295" distL="114300" distR="114300" simplePos="0" relativeHeight="251659264" behindDoc="0" locked="0" layoutInCell="1" allowOverlap="1" wp14:anchorId="5472C413" wp14:editId="51D8F221">
              <wp:simplePos x="0" y="0"/>
              <wp:positionH relativeFrom="margin">
                <wp:align>center</wp:align>
              </wp:positionH>
              <wp:positionV relativeFrom="paragraph">
                <wp:posOffset>63500</wp:posOffset>
              </wp:positionV>
              <wp:extent cx="5787390" cy="0"/>
              <wp:effectExtent l="0" t="0" r="2286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B0E187" id="_x0000_t32" coordsize="21600,21600" o:spt="32" o:oned="t" path="m,l21600,21600e" filled="f">
              <v:path arrowok="t" fillok="f" o:connecttype="none"/>
              <o:lock v:ext="edit" shapetype="t"/>
            </v:shapetype>
            <v:shape id="Straight Arrow Connector 11" o:spid="_x0000_s1026" type="#_x0000_t32" style="position:absolute;margin-left:0;margin-top:5pt;width:455.7pt;height:0;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" strokecolor="#00b050" strokeweight="1.5pt">
              <w10:wrap anchorx="margin"/>
            </v:shape>
          </w:pict>
        </mc:Fallback>
      </mc:AlternateContent>
    </w:r>
    <w:r w:rsidRPr="00D567BB">
      <w:rPr>
        <w:rFonts w:ascii="Garamond" w:eastAsia="Times New Roman" w:hAnsi="Garamond"/>
        <w:b/>
        <w:lang w:eastAsia="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67287"/>
    <w:multiLevelType w:val="hybridMultilevel"/>
    <w:tmpl w:val="9F32B2AC"/>
    <w:lvl w:ilvl="0" w:tplc="683A0318">
      <w:start w:val="1"/>
      <w:numFmt w:val="upperLetter"/>
      <w:lvlText w:val="%1."/>
      <w:lvlJc w:val="left"/>
      <w:pPr>
        <w:ind w:left="1188" w:hanging="360"/>
      </w:pPr>
      <w:rPr>
        <w:rFonts w:ascii="Times New Roman" w:eastAsia="Times New Roman" w:hAnsi="Times New Roman" w:cs="Times New Roman" w:hint="default"/>
        <w:b/>
        <w:bCs/>
        <w:spacing w:val="-1"/>
        <w:w w:val="99"/>
        <w:sz w:val="24"/>
        <w:szCs w:val="24"/>
      </w:rPr>
    </w:lvl>
    <w:lvl w:ilvl="1" w:tplc="04090011">
      <w:start w:val="1"/>
      <w:numFmt w:val="decimal"/>
      <w:lvlText w:val="%2)"/>
      <w:lvlJc w:val="left"/>
      <w:pPr>
        <w:ind w:left="1822" w:hanging="286"/>
      </w:pPr>
      <w:rPr>
        <w:rFonts w:hint="default"/>
        <w:spacing w:val="-15"/>
        <w:w w:val="99"/>
      </w:rPr>
    </w:lvl>
    <w:lvl w:ilvl="2" w:tplc="89EA3C84">
      <w:numFmt w:val="bullet"/>
      <w:lvlText w:val="•"/>
      <w:lvlJc w:val="left"/>
      <w:pPr>
        <w:ind w:left="1900" w:hanging="286"/>
      </w:pPr>
    </w:lvl>
    <w:lvl w:ilvl="3" w:tplc="ECDC66B8">
      <w:numFmt w:val="bullet"/>
      <w:lvlText w:val="•"/>
      <w:lvlJc w:val="left"/>
      <w:pPr>
        <w:ind w:left="1960" w:hanging="286"/>
      </w:pPr>
    </w:lvl>
    <w:lvl w:ilvl="4" w:tplc="4052F052">
      <w:numFmt w:val="bullet"/>
      <w:lvlText w:val="•"/>
      <w:lvlJc w:val="left"/>
      <w:pPr>
        <w:ind w:left="3072" w:hanging="286"/>
      </w:pPr>
    </w:lvl>
    <w:lvl w:ilvl="5" w:tplc="39DC3E40">
      <w:numFmt w:val="bullet"/>
      <w:lvlText w:val="•"/>
      <w:lvlJc w:val="left"/>
      <w:pPr>
        <w:ind w:left="4184" w:hanging="286"/>
      </w:pPr>
    </w:lvl>
    <w:lvl w:ilvl="6" w:tplc="8BA22DC6">
      <w:numFmt w:val="bullet"/>
      <w:lvlText w:val="•"/>
      <w:lvlJc w:val="left"/>
      <w:pPr>
        <w:ind w:left="5297" w:hanging="286"/>
      </w:pPr>
    </w:lvl>
    <w:lvl w:ilvl="7" w:tplc="78281E62">
      <w:numFmt w:val="bullet"/>
      <w:lvlText w:val="•"/>
      <w:lvlJc w:val="left"/>
      <w:pPr>
        <w:ind w:left="6409" w:hanging="286"/>
      </w:pPr>
    </w:lvl>
    <w:lvl w:ilvl="8" w:tplc="0248F92A">
      <w:numFmt w:val="bullet"/>
      <w:lvlText w:val="•"/>
      <w:lvlJc w:val="left"/>
      <w:pPr>
        <w:ind w:left="7521" w:hanging="286"/>
      </w:pPr>
    </w:lvl>
  </w:abstractNum>
  <w:abstractNum w:abstractNumId="1" w15:restartNumberingAfterBreak="0">
    <w:nsid w:val="104021F3"/>
    <w:multiLevelType w:val="hybridMultilevel"/>
    <w:tmpl w:val="A84C0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D53EC"/>
    <w:multiLevelType w:val="hybridMultilevel"/>
    <w:tmpl w:val="AE64C45A"/>
    <w:lvl w:ilvl="0" w:tplc="543A8546">
      <w:numFmt w:val="bullet"/>
      <w:lvlText w:val="-"/>
      <w:lvlJc w:val="left"/>
      <w:pPr>
        <w:ind w:left="374" w:hanging="269"/>
      </w:pPr>
      <w:rPr>
        <w:rFonts w:ascii="Times New Roman" w:eastAsia="Times New Roman" w:hAnsi="Times New Roman" w:cs="Times New Roman" w:hint="default"/>
        <w:spacing w:val="-1"/>
        <w:w w:val="99"/>
        <w:sz w:val="24"/>
        <w:szCs w:val="24"/>
      </w:rPr>
    </w:lvl>
    <w:lvl w:ilvl="1" w:tplc="485E9D66">
      <w:numFmt w:val="bullet"/>
      <w:lvlText w:val="•"/>
      <w:lvlJc w:val="left"/>
      <w:pPr>
        <w:ind w:left="625" w:hanging="269"/>
      </w:pPr>
    </w:lvl>
    <w:lvl w:ilvl="2" w:tplc="FAD21738">
      <w:numFmt w:val="bullet"/>
      <w:lvlText w:val="•"/>
      <w:lvlJc w:val="left"/>
      <w:pPr>
        <w:ind w:left="871" w:hanging="269"/>
      </w:pPr>
    </w:lvl>
    <w:lvl w:ilvl="3" w:tplc="01D82C88">
      <w:numFmt w:val="bullet"/>
      <w:lvlText w:val="•"/>
      <w:lvlJc w:val="left"/>
      <w:pPr>
        <w:ind w:left="1117" w:hanging="269"/>
      </w:pPr>
    </w:lvl>
    <w:lvl w:ilvl="4" w:tplc="EA56773E">
      <w:numFmt w:val="bullet"/>
      <w:lvlText w:val="•"/>
      <w:lvlJc w:val="left"/>
      <w:pPr>
        <w:ind w:left="1363" w:hanging="269"/>
      </w:pPr>
    </w:lvl>
    <w:lvl w:ilvl="5" w:tplc="EBD60D1C">
      <w:numFmt w:val="bullet"/>
      <w:lvlText w:val="•"/>
      <w:lvlJc w:val="left"/>
      <w:pPr>
        <w:ind w:left="1609" w:hanging="269"/>
      </w:pPr>
    </w:lvl>
    <w:lvl w:ilvl="6" w:tplc="30406D16">
      <w:numFmt w:val="bullet"/>
      <w:lvlText w:val="•"/>
      <w:lvlJc w:val="left"/>
      <w:pPr>
        <w:ind w:left="1855" w:hanging="269"/>
      </w:pPr>
    </w:lvl>
    <w:lvl w:ilvl="7" w:tplc="45BE1BF4">
      <w:numFmt w:val="bullet"/>
      <w:lvlText w:val="•"/>
      <w:lvlJc w:val="left"/>
      <w:pPr>
        <w:ind w:left="2101" w:hanging="269"/>
      </w:pPr>
    </w:lvl>
    <w:lvl w:ilvl="8" w:tplc="D6143B9A">
      <w:numFmt w:val="bullet"/>
      <w:lvlText w:val="•"/>
      <w:lvlJc w:val="left"/>
      <w:pPr>
        <w:ind w:left="2347" w:hanging="269"/>
      </w:pPr>
    </w:lvl>
  </w:abstractNum>
  <w:abstractNum w:abstractNumId="3" w15:restartNumberingAfterBreak="0">
    <w:nsid w:val="14F668E5"/>
    <w:multiLevelType w:val="hybridMultilevel"/>
    <w:tmpl w:val="CE866E3E"/>
    <w:lvl w:ilvl="0" w:tplc="A824E6B6">
      <w:numFmt w:val="bullet"/>
      <w:lvlText w:val="-"/>
      <w:lvlJc w:val="left"/>
      <w:pPr>
        <w:ind w:left="1188" w:hanging="360"/>
      </w:pPr>
      <w:rPr>
        <w:rFonts w:ascii="Times New Roman" w:eastAsia="Times New Roman" w:hAnsi="Times New Roman" w:cs="Times New Roman" w:hint="default"/>
        <w:spacing w:val="-20"/>
        <w:w w:val="99"/>
        <w:sz w:val="24"/>
        <w:szCs w:val="24"/>
      </w:rPr>
    </w:lvl>
    <w:lvl w:ilvl="1" w:tplc="7C2AD404">
      <w:numFmt w:val="bullet"/>
      <w:lvlText w:val="•"/>
      <w:lvlJc w:val="left"/>
      <w:pPr>
        <w:ind w:left="2036" w:hanging="360"/>
      </w:pPr>
    </w:lvl>
    <w:lvl w:ilvl="2" w:tplc="173803F4">
      <w:numFmt w:val="bullet"/>
      <w:lvlText w:val="•"/>
      <w:lvlJc w:val="left"/>
      <w:pPr>
        <w:ind w:left="2893" w:hanging="360"/>
      </w:pPr>
    </w:lvl>
    <w:lvl w:ilvl="3" w:tplc="E2CE8174">
      <w:numFmt w:val="bullet"/>
      <w:lvlText w:val="•"/>
      <w:lvlJc w:val="left"/>
      <w:pPr>
        <w:ind w:left="3749" w:hanging="360"/>
      </w:pPr>
    </w:lvl>
    <w:lvl w:ilvl="4" w:tplc="A9EAFD0E">
      <w:numFmt w:val="bullet"/>
      <w:lvlText w:val="•"/>
      <w:lvlJc w:val="left"/>
      <w:pPr>
        <w:ind w:left="4606" w:hanging="360"/>
      </w:pPr>
    </w:lvl>
    <w:lvl w:ilvl="5" w:tplc="C88428BE">
      <w:numFmt w:val="bullet"/>
      <w:lvlText w:val="•"/>
      <w:lvlJc w:val="left"/>
      <w:pPr>
        <w:ind w:left="5463" w:hanging="360"/>
      </w:pPr>
    </w:lvl>
    <w:lvl w:ilvl="6" w:tplc="8E40BFA8">
      <w:numFmt w:val="bullet"/>
      <w:lvlText w:val="•"/>
      <w:lvlJc w:val="left"/>
      <w:pPr>
        <w:ind w:left="6319" w:hanging="360"/>
      </w:pPr>
    </w:lvl>
    <w:lvl w:ilvl="7" w:tplc="083C2E66">
      <w:numFmt w:val="bullet"/>
      <w:lvlText w:val="•"/>
      <w:lvlJc w:val="left"/>
      <w:pPr>
        <w:ind w:left="7176" w:hanging="360"/>
      </w:pPr>
    </w:lvl>
    <w:lvl w:ilvl="8" w:tplc="7C22C2B8">
      <w:numFmt w:val="bullet"/>
      <w:lvlText w:val="•"/>
      <w:lvlJc w:val="left"/>
      <w:pPr>
        <w:ind w:left="8033" w:hanging="360"/>
      </w:pPr>
    </w:lvl>
  </w:abstractNum>
  <w:abstractNum w:abstractNumId="4" w15:restartNumberingAfterBreak="0">
    <w:nsid w:val="1559357C"/>
    <w:multiLevelType w:val="hybridMultilevel"/>
    <w:tmpl w:val="FC7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26E28"/>
    <w:multiLevelType w:val="hybridMultilevel"/>
    <w:tmpl w:val="B17EA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10919"/>
    <w:multiLevelType w:val="hybridMultilevel"/>
    <w:tmpl w:val="E7704FD8"/>
    <w:lvl w:ilvl="0" w:tplc="A4EC84B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73B84"/>
    <w:multiLevelType w:val="hybridMultilevel"/>
    <w:tmpl w:val="68D63A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580E1C"/>
    <w:multiLevelType w:val="hybridMultilevel"/>
    <w:tmpl w:val="07C6B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AA7592"/>
    <w:multiLevelType w:val="hybridMultilevel"/>
    <w:tmpl w:val="6456971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45BA3A4F"/>
    <w:multiLevelType w:val="hybridMultilevel"/>
    <w:tmpl w:val="74021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D4248"/>
    <w:multiLevelType w:val="hybridMultilevel"/>
    <w:tmpl w:val="49304BA4"/>
    <w:lvl w:ilvl="0" w:tplc="53F0AB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BC32F12"/>
    <w:multiLevelType w:val="hybridMultilevel"/>
    <w:tmpl w:val="BD701D94"/>
    <w:lvl w:ilvl="0" w:tplc="30DE1548">
      <w:start w:val="9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C86"/>
    <w:multiLevelType w:val="hybridMultilevel"/>
    <w:tmpl w:val="E6061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9E7784"/>
    <w:multiLevelType w:val="hybridMultilevel"/>
    <w:tmpl w:val="B04CC47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8A45428"/>
    <w:multiLevelType w:val="hybridMultilevel"/>
    <w:tmpl w:val="AFFE1D36"/>
    <w:lvl w:ilvl="0" w:tplc="277C4AD0">
      <w:numFmt w:val="bullet"/>
      <w:lvlText w:val="-"/>
      <w:lvlJc w:val="left"/>
      <w:pPr>
        <w:ind w:left="362" w:hanging="255"/>
      </w:pPr>
      <w:rPr>
        <w:rFonts w:ascii="Times New Roman" w:eastAsia="Times New Roman" w:hAnsi="Times New Roman" w:cs="Times New Roman" w:hint="default"/>
        <w:spacing w:val="-6"/>
        <w:w w:val="99"/>
        <w:sz w:val="24"/>
        <w:szCs w:val="24"/>
      </w:rPr>
    </w:lvl>
    <w:lvl w:ilvl="1" w:tplc="732006C8">
      <w:numFmt w:val="bullet"/>
      <w:lvlText w:val="•"/>
      <w:lvlJc w:val="left"/>
      <w:pPr>
        <w:ind w:left="608" w:hanging="255"/>
      </w:pPr>
    </w:lvl>
    <w:lvl w:ilvl="2" w:tplc="99C48CDA">
      <w:numFmt w:val="bullet"/>
      <w:lvlText w:val="•"/>
      <w:lvlJc w:val="left"/>
      <w:pPr>
        <w:ind w:left="856" w:hanging="255"/>
      </w:pPr>
    </w:lvl>
    <w:lvl w:ilvl="3" w:tplc="FE62B738">
      <w:numFmt w:val="bullet"/>
      <w:lvlText w:val="•"/>
      <w:lvlJc w:val="left"/>
      <w:pPr>
        <w:ind w:left="1104" w:hanging="255"/>
      </w:pPr>
    </w:lvl>
    <w:lvl w:ilvl="4" w:tplc="986CE784">
      <w:numFmt w:val="bullet"/>
      <w:lvlText w:val="•"/>
      <w:lvlJc w:val="left"/>
      <w:pPr>
        <w:ind w:left="1352" w:hanging="255"/>
      </w:pPr>
    </w:lvl>
    <w:lvl w:ilvl="5" w:tplc="797AB97E">
      <w:numFmt w:val="bullet"/>
      <w:lvlText w:val="•"/>
      <w:lvlJc w:val="left"/>
      <w:pPr>
        <w:ind w:left="1601" w:hanging="255"/>
      </w:pPr>
    </w:lvl>
    <w:lvl w:ilvl="6" w:tplc="AFA27E5C">
      <w:numFmt w:val="bullet"/>
      <w:lvlText w:val="•"/>
      <w:lvlJc w:val="left"/>
      <w:pPr>
        <w:ind w:left="1849" w:hanging="255"/>
      </w:pPr>
    </w:lvl>
    <w:lvl w:ilvl="7" w:tplc="0E343A70">
      <w:numFmt w:val="bullet"/>
      <w:lvlText w:val="•"/>
      <w:lvlJc w:val="left"/>
      <w:pPr>
        <w:ind w:left="2097" w:hanging="255"/>
      </w:pPr>
    </w:lvl>
    <w:lvl w:ilvl="8" w:tplc="4ACA8156">
      <w:numFmt w:val="bullet"/>
      <w:lvlText w:val="•"/>
      <w:lvlJc w:val="left"/>
      <w:pPr>
        <w:ind w:left="2345" w:hanging="255"/>
      </w:pPr>
    </w:lvl>
  </w:abstractNum>
  <w:abstractNum w:abstractNumId="16" w15:restartNumberingAfterBreak="0">
    <w:nsid w:val="63A175C6"/>
    <w:multiLevelType w:val="hybridMultilevel"/>
    <w:tmpl w:val="DD268114"/>
    <w:lvl w:ilvl="0" w:tplc="407097FE">
      <w:start w:val="1"/>
      <w:numFmt w:val="upperLetter"/>
      <w:lvlText w:val="%1."/>
      <w:lvlJc w:val="left"/>
      <w:pPr>
        <w:ind w:left="1171" w:hanging="344"/>
      </w:pPr>
      <w:rPr>
        <w:rFonts w:ascii="Times New Roman" w:eastAsia="Times New Roman" w:hAnsi="Times New Roman" w:cs="Times New Roman" w:hint="default"/>
        <w:b/>
        <w:bCs/>
        <w:spacing w:val="-1"/>
        <w:w w:val="99"/>
        <w:sz w:val="24"/>
        <w:szCs w:val="24"/>
      </w:rPr>
    </w:lvl>
    <w:lvl w:ilvl="1" w:tplc="542466A0">
      <w:start w:val="1"/>
      <w:numFmt w:val="decimal"/>
      <w:lvlText w:val="%2."/>
      <w:lvlJc w:val="left"/>
      <w:pPr>
        <w:ind w:left="1548" w:hanging="360"/>
      </w:pPr>
      <w:rPr>
        <w:rFonts w:ascii="Times New Roman" w:eastAsia="Times New Roman" w:hAnsi="Times New Roman" w:cs="Times New Roman" w:hint="default"/>
        <w:spacing w:val="-2"/>
        <w:w w:val="99"/>
        <w:sz w:val="24"/>
        <w:szCs w:val="24"/>
      </w:rPr>
    </w:lvl>
    <w:lvl w:ilvl="2" w:tplc="63AA0080">
      <w:start w:val="1"/>
      <w:numFmt w:val="lowerLetter"/>
      <w:lvlText w:val="%3."/>
      <w:lvlJc w:val="left"/>
      <w:pPr>
        <w:ind w:left="2269" w:hanging="361"/>
      </w:pPr>
      <w:rPr>
        <w:rFonts w:ascii="Times New Roman" w:eastAsia="Times New Roman" w:hAnsi="Times New Roman" w:cs="Times New Roman" w:hint="default"/>
        <w:spacing w:val="-2"/>
        <w:w w:val="99"/>
        <w:sz w:val="24"/>
        <w:szCs w:val="24"/>
      </w:rPr>
    </w:lvl>
    <w:lvl w:ilvl="3" w:tplc="8180A2D4">
      <w:numFmt w:val="bullet"/>
      <w:lvlText w:val="•"/>
      <w:lvlJc w:val="left"/>
      <w:pPr>
        <w:ind w:left="2260" w:hanging="361"/>
      </w:pPr>
    </w:lvl>
    <w:lvl w:ilvl="4" w:tplc="45CE85A0">
      <w:numFmt w:val="bullet"/>
      <w:lvlText w:val="•"/>
      <w:lvlJc w:val="left"/>
      <w:pPr>
        <w:ind w:left="3329" w:hanging="361"/>
      </w:pPr>
    </w:lvl>
    <w:lvl w:ilvl="5" w:tplc="CA662274">
      <w:numFmt w:val="bullet"/>
      <w:lvlText w:val="•"/>
      <w:lvlJc w:val="left"/>
      <w:pPr>
        <w:ind w:left="4398" w:hanging="361"/>
      </w:pPr>
    </w:lvl>
    <w:lvl w:ilvl="6" w:tplc="16702758">
      <w:numFmt w:val="bullet"/>
      <w:lvlText w:val="•"/>
      <w:lvlJc w:val="left"/>
      <w:pPr>
        <w:ind w:left="5468" w:hanging="361"/>
      </w:pPr>
    </w:lvl>
    <w:lvl w:ilvl="7" w:tplc="D3C0EEE6">
      <w:numFmt w:val="bullet"/>
      <w:lvlText w:val="•"/>
      <w:lvlJc w:val="left"/>
      <w:pPr>
        <w:ind w:left="6537" w:hanging="361"/>
      </w:pPr>
    </w:lvl>
    <w:lvl w:ilvl="8" w:tplc="72D4BAE8">
      <w:numFmt w:val="bullet"/>
      <w:lvlText w:val="•"/>
      <w:lvlJc w:val="left"/>
      <w:pPr>
        <w:ind w:left="7607" w:hanging="361"/>
      </w:pPr>
    </w:lvl>
  </w:abstractNum>
  <w:abstractNum w:abstractNumId="17" w15:restartNumberingAfterBreak="0">
    <w:nsid w:val="662022EB"/>
    <w:multiLevelType w:val="hybridMultilevel"/>
    <w:tmpl w:val="91EA53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586DCD"/>
    <w:multiLevelType w:val="hybridMultilevel"/>
    <w:tmpl w:val="5AC6BD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615A0E"/>
    <w:multiLevelType w:val="hybridMultilevel"/>
    <w:tmpl w:val="F77CEC0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0" w15:restartNumberingAfterBreak="0">
    <w:nsid w:val="74A23972"/>
    <w:multiLevelType w:val="hybridMultilevel"/>
    <w:tmpl w:val="7C648E42"/>
    <w:lvl w:ilvl="0" w:tplc="E84EAB50">
      <w:start w:val="1"/>
      <w:numFmt w:val="upperLetter"/>
      <w:lvlText w:val="%1."/>
      <w:lvlJc w:val="left"/>
      <w:pPr>
        <w:ind w:left="720" w:hanging="360"/>
      </w:pPr>
      <w:rPr>
        <w:rFonts w:asciiTheme="majorBidi" w:eastAsia="Times New Roman"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156327"/>
    <w:multiLevelType w:val="hybridMultilevel"/>
    <w:tmpl w:val="3B9A018E"/>
    <w:lvl w:ilvl="0" w:tplc="249CC692">
      <w:numFmt w:val="bullet"/>
      <w:lvlText w:val="-"/>
      <w:lvlJc w:val="left"/>
      <w:pPr>
        <w:ind w:left="391" w:hanging="284"/>
      </w:pPr>
      <w:rPr>
        <w:rFonts w:ascii="Times New Roman" w:eastAsia="Times New Roman" w:hAnsi="Times New Roman" w:cs="Times New Roman" w:hint="default"/>
        <w:spacing w:val="-29"/>
        <w:w w:val="99"/>
        <w:sz w:val="24"/>
        <w:szCs w:val="24"/>
      </w:rPr>
    </w:lvl>
    <w:lvl w:ilvl="1" w:tplc="5B0C4BAE">
      <w:numFmt w:val="bullet"/>
      <w:lvlText w:val="•"/>
      <w:lvlJc w:val="left"/>
      <w:pPr>
        <w:ind w:left="644" w:hanging="284"/>
      </w:pPr>
    </w:lvl>
    <w:lvl w:ilvl="2" w:tplc="C750EDAA">
      <w:numFmt w:val="bullet"/>
      <w:lvlText w:val="•"/>
      <w:lvlJc w:val="left"/>
      <w:pPr>
        <w:ind w:left="888" w:hanging="284"/>
      </w:pPr>
    </w:lvl>
    <w:lvl w:ilvl="3" w:tplc="2342E804">
      <w:numFmt w:val="bullet"/>
      <w:lvlText w:val="•"/>
      <w:lvlJc w:val="left"/>
      <w:pPr>
        <w:ind w:left="1132" w:hanging="284"/>
      </w:pPr>
    </w:lvl>
    <w:lvl w:ilvl="4" w:tplc="A5E03636">
      <w:numFmt w:val="bullet"/>
      <w:lvlText w:val="•"/>
      <w:lvlJc w:val="left"/>
      <w:pPr>
        <w:ind w:left="1376" w:hanging="284"/>
      </w:pPr>
    </w:lvl>
    <w:lvl w:ilvl="5" w:tplc="21A06558">
      <w:numFmt w:val="bullet"/>
      <w:lvlText w:val="•"/>
      <w:lvlJc w:val="left"/>
      <w:pPr>
        <w:ind w:left="1621" w:hanging="284"/>
      </w:pPr>
    </w:lvl>
    <w:lvl w:ilvl="6" w:tplc="6C0C94E8">
      <w:numFmt w:val="bullet"/>
      <w:lvlText w:val="•"/>
      <w:lvlJc w:val="left"/>
      <w:pPr>
        <w:ind w:left="1865" w:hanging="284"/>
      </w:pPr>
    </w:lvl>
    <w:lvl w:ilvl="7" w:tplc="02D2B020">
      <w:numFmt w:val="bullet"/>
      <w:lvlText w:val="•"/>
      <w:lvlJc w:val="left"/>
      <w:pPr>
        <w:ind w:left="2109" w:hanging="284"/>
      </w:pPr>
    </w:lvl>
    <w:lvl w:ilvl="8" w:tplc="372AB2F6">
      <w:numFmt w:val="bullet"/>
      <w:lvlText w:val="•"/>
      <w:lvlJc w:val="left"/>
      <w:pPr>
        <w:ind w:left="2353" w:hanging="284"/>
      </w:pPr>
    </w:lvl>
  </w:abstractNum>
  <w:num w:numId="1" w16cid:durableId="570043916">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1499267638">
    <w:abstractNumId w:val="3"/>
  </w:num>
  <w:num w:numId="3" w16cid:durableId="1940142933">
    <w:abstractNumId w:val="4"/>
  </w:num>
  <w:num w:numId="4" w16cid:durableId="514155341">
    <w:abstractNumId w:val="0"/>
  </w:num>
  <w:num w:numId="5" w16cid:durableId="746070946">
    <w:abstractNumId w:val="18"/>
  </w:num>
  <w:num w:numId="6" w16cid:durableId="247538176">
    <w:abstractNumId w:val="20"/>
  </w:num>
  <w:num w:numId="7" w16cid:durableId="550457772">
    <w:abstractNumId w:val="21"/>
  </w:num>
  <w:num w:numId="8" w16cid:durableId="1645811047">
    <w:abstractNumId w:val="2"/>
  </w:num>
  <w:num w:numId="9" w16cid:durableId="1731341504">
    <w:abstractNumId w:val="15"/>
  </w:num>
  <w:num w:numId="10" w16cid:durableId="1256938682">
    <w:abstractNumId w:val="6"/>
  </w:num>
  <w:num w:numId="11" w16cid:durableId="1845363509">
    <w:abstractNumId w:val="11"/>
  </w:num>
  <w:num w:numId="12" w16cid:durableId="1842085972">
    <w:abstractNumId w:val="7"/>
  </w:num>
  <w:num w:numId="13" w16cid:durableId="6241970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2443658">
    <w:abstractNumId w:val="8"/>
  </w:num>
  <w:num w:numId="15" w16cid:durableId="991716267">
    <w:abstractNumId w:val="14"/>
  </w:num>
  <w:num w:numId="16" w16cid:durableId="850989274">
    <w:abstractNumId w:val="13"/>
  </w:num>
  <w:num w:numId="17" w16cid:durableId="1306858386">
    <w:abstractNumId w:val="9"/>
  </w:num>
  <w:num w:numId="18" w16cid:durableId="1869102486">
    <w:abstractNumId w:val="10"/>
  </w:num>
  <w:num w:numId="19" w16cid:durableId="833569424">
    <w:abstractNumId w:val="17"/>
  </w:num>
  <w:num w:numId="20" w16cid:durableId="1151170499">
    <w:abstractNumId w:val="12"/>
  </w:num>
  <w:num w:numId="21" w16cid:durableId="979269182">
    <w:abstractNumId w:val="1"/>
  </w:num>
  <w:num w:numId="22" w16cid:durableId="192815121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BA"/>
    <w:rsid w:val="00002825"/>
    <w:rsid w:val="0001334D"/>
    <w:rsid w:val="00020538"/>
    <w:rsid w:val="000335EE"/>
    <w:rsid w:val="00040A91"/>
    <w:rsid w:val="00041C90"/>
    <w:rsid w:val="000702E7"/>
    <w:rsid w:val="00074528"/>
    <w:rsid w:val="000925FE"/>
    <w:rsid w:val="00092766"/>
    <w:rsid w:val="000A19FE"/>
    <w:rsid w:val="000A26D3"/>
    <w:rsid w:val="000A783D"/>
    <w:rsid w:val="000B7FCD"/>
    <w:rsid w:val="000C5BDB"/>
    <w:rsid w:val="000C5F27"/>
    <w:rsid w:val="000D2640"/>
    <w:rsid w:val="000D57FD"/>
    <w:rsid w:val="000E0D1C"/>
    <w:rsid w:val="000E723C"/>
    <w:rsid w:val="00101FC4"/>
    <w:rsid w:val="001060F9"/>
    <w:rsid w:val="00111DBA"/>
    <w:rsid w:val="001127C9"/>
    <w:rsid w:val="00113E11"/>
    <w:rsid w:val="00122CC2"/>
    <w:rsid w:val="001239BE"/>
    <w:rsid w:val="00123F02"/>
    <w:rsid w:val="0013380C"/>
    <w:rsid w:val="00134131"/>
    <w:rsid w:val="00137400"/>
    <w:rsid w:val="00160E62"/>
    <w:rsid w:val="00170A5B"/>
    <w:rsid w:val="00182459"/>
    <w:rsid w:val="00183527"/>
    <w:rsid w:val="001838FF"/>
    <w:rsid w:val="00194B82"/>
    <w:rsid w:val="001B4E4A"/>
    <w:rsid w:val="001C2E63"/>
    <w:rsid w:val="001D2CC3"/>
    <w:rsid w:val="001D749C"/>
    <w:rsid w:val="001F00CF"/>
    <w:rsid w:val="001F59E5"/>
    <w:rsid w:val="00206376"/>
    <w:rsid w:val="00223C6F"/>
    <w:rsid w:val="0025086C"/>
    <w:rsid w:val="002537E6"/>
    <w:rsid w:val="00265C00"/>
    <w:rsid w:val="002B09B5"/>
    <w:rsid w:val="002B559F"/>
    <w:rsid w:val="002C224A"/>
    <w:rsid w:val="002C3D7E"/>
    <w:rsid w:val="002C4946"/>
    <w:rsid w:val="002C4E21"/>
    <w:rsid w:val="002C4FA1"/>
    <w:rsid w:val="002D25D3"/>
    <w:rsid w:val="002E79A5"/>
    <w:rsid w:val="003008CA"/>
    <w:rsid w:val="003036BC"/>
    <w:rsid w:val="003119B7"/>
    <w:rsid w:val="00316F0E"/>
    <w:rsid w:val="00322DC8"/>
    <w:rsid w:val="00327A1B"/>
    <w:rsid w:val="00331786"/>
    <w:rsid w:val="0033280D"/>
    <w:rsid w:val="003422F8"/>
    <w:rsid w:val="00344B0F"/>
    <w:rsid w:val="00345884"/>
    <w:rsid w:val="00345D87"/>
    <w:rsid w:val="0034620E"/>
    <w:rsid w:val="00357F6D"/>
    <w:rsid w:val="00364A55"/>
    <w:rsid w:val="003730E2"/>
    <w:rsid w:val="0038776A"/>
    <w:rsid w:val="003A11F6"/>
    <w:rsid w:val="003B0AD8"/>
    <w:rsid w:val="003C04C8"/>
    <w:rsid w:val="003C22E3"/>
    <w:rsid w:val="003C575D"/>
    <w:rsid w:val="003D2362"/>
    <w:rsid w:val="003F21F9"/>
    <w:rsid w:val="003F6233"/>
    <w:rsid w:val="00411126"/>
    <w:rsid w:val="004251FC"/>
    <w:rsid w:val="00427D21"/>
    <w:rsid w:val="0044193D"/>
    <w:rsid w:val="0044414A"/>
    <w:rsid w:val="00446B8C"/>
    <w:rsid w:val="00451C2A"/>
    <w:rsid w:val="00472EB4"/>
    <w:rsid w:val="004734A8"/>
    <w:rsid w:val="00480F32"/>
    <w:rsid w:val="004813E4"/>
    <w:rsid w:val="004978FA"/>
    <w:rsid w:val="004A0005"/>
    <w:rsid w:val="004A7131"/>
    <w:rsid w:val="004D1B43"/>
    <w:rsid w:val="004D5AC6"/>
    <w:rsid w:val="004E0363"/>
    <w:rsid w:val="004E4715"/>
    <w:rsid w:val="004F0970"/>
    <w:rsid w:val="004F1A3D"/>
    <w:rsid w:val="0054298C"/>
    <w:rsid w:val="00544E86"/>
    <w:rsid w:val="005663EC"/>
    <w:rsid w:val="0057781F"/>
    <w:rsid w:val="00582F04"/>
    <w:rsid w:val="005955D9"/>
    <w:rsid w:val="005956DC"/>
    <w:rsid w:val="005A6811"/>
    <w:rsid w:val="005B0928"/>
    <w:rsid w:val="005B2AF0"/>
    <w:rsid w:val="005B3830"/>
    <w:rsid w:val="005B3E0D"/>
    <w:rsid w:val="005D28DD"/>
    <w:rsid w:val="005D5E71"/>
    <w:rsid w:val="005E03EB"/>
    <w:rsid w:val="005F2F4E"/>
    <w:rsid w:val="005F5FF9"/>
    <w:rsid w:val="005F7DF4"/>
    <w:rsid w:val="006062EE"/>
    <w:rsid w:val="00615AB0"/>
    <w:rsid w:val="0061681F"/>
    <w:rsid w:val="00630738"/>
    <w:rsid w:val="00631244"/>
    <w:rsid w:val="00637E35"/>
    <w:rsid w:val="00642906"/>
    <w:rsid w:val="00644B65"/>
    <w:rsid w:val="00645FE1"/>
    <w:rsid w:val="00646385"/>
    <w:rsid w:val="00650058"/>
    <w:rsid w:val="00652DE6"/>
    <w:rsid w:val="00657CEA"/>
    <w:rsid w:val="00661B27"/>
    <w:rsid w:val="00671FA9"/>
    <w:rsid w:val="00676207"/>
    <w:rsid w:val="00677468"/>
    <w:rsid w:val="00682BCA"/>
    <w:rsid w:val="0068422F"/>
    <w:rsid w:val="00691B6D"/>
    <w:rsid w:val="006A2A16"/>
    <w:rsid w:val="006C1E58"/>
    <w:rsid w:val="006C39F1"/>
    <w:rsid w:val="006C7534"/>
    <w:rsid w:val="006D11E3"/>
    <w:rsid w:val="006D56A4"/>
    <w:rsid w:val="006E0629"/>
    <w:rsid w:val="006E56FE"/>
    <w:rsid w:val="006F08F7"/>
    <w:rsid w:val="006F2DE5"/>
    <w:rsid w:val="006F2FF3"/>
    <w:rsid w:val="007030F4"/>
    <w:rsid w:val="007042F1"/>
    <w:rsid w:val="0070645D"/>
    <w:rsid w:val="00707943"/>
    <w:rsid w:val="00711E7F"/>
    <w:rsid w:val="00714C4D"/>
    <w:rsid w:val="00714D36"/>
    <w:rsid w:val="007241D2"/>
    <w:rsid w:val="00724830"/>
    <w:rsid w:val="00724CF7"/>
    <w:rsid w:val="00727B01"/>
    <w:rsid w:val="0073248B"/>
    <w:rsid w:val="00741384"/>
    <w:rsid w:val="00771E02"/>
    <w:rsid w:val="00776C4C"/>
    <w:rsid w:val="00781DB7"/>
    <w:rsid w:val="0079083B"/>
    <w:rsid w:val="007911C4"/>
    <w:rsid w:val="0079271B"/>
    <w:rsid w:val="007A1194"/>
    <w:rsid w:val="007A382B"/>
    <w:rsid w:val="007C3091"/>
    <w:rsid w:val="007D16B2"/>
    <w:rsid w:val="007D193B"/>
    <w:rsid w:val="007E22C5"/>
    <w:rsid w:val="007E2F01"/>
    <w:rsid w:val="007E6B14"/>
    <w:rsid w:val="00806193"/>
    <w:rsid w:val="00826C60"/>
    <w:rsid w:val="00836830"/>
    <w:rsid w:val="00836B39"/>
    <w:rsid w:val="008410CB"/>
    <w:rsid w:val="008501F8"/>
    <w:rsid w:val="008509CF"/>
    <w:rsid w:val="008654A2"/>
    <w:rsid w:val="00886F03"/>
    <w:rsid w:val="00886F66"/>
    <w:rsid w:val="00897367"/>
    <w:rsid w:val="008A6DBF"/>
    <w:rsid w:val="008B68FD"/>
    <w:rsid w:val="008D2F73"/>
    <w:rsid w:val="008E4768"/>
    <w:rsid w:val="008F5976"/>
    <w:rsid w:val="008F6B2B"/>
    <w:rsid w:val="0090618B"/>
    <w:rsid w:val="00906C86"/>
    <w:rsid w:val="00916B12"/>
    <w:rsid w:val="0092224E"/>
    <w:rsid w:val="00924332"/>
    <w:rsid w:val="00924927"/>
    <w:rsid w:val="00932CBE"/>
    <w:rsid w:val="00940E53"/>
    <w:rsid w:val="00942B96"/>
    <w:rsid w:val="0095013E"/>
    <w:rsid w:val="00965BE0"/>
    <w:rsid w:val="00973350"/>
    <w:rsid w:val="00974F0E"/>
    <w:rsid w:val="00976A6C"/>
    <w:rsid w:val="00983497"/>
    <w:rsid w:val="00985216"/>
    <w:rsid w:val="009872D8"/>
    <w:rsid w:val="0099439A"/>
    <w:rsid w:val="0099527B"/>
    <w:rsid w:val="00995497"/>
    <w:rsid w:val="00996085"/>
    <w:rsid w:val="009A430D"/>
    <w:rsid w:val="009A53B0"/>
    <w:rsid w:val="009A7563"/>
    <w:rsid w:val="009B06E1"/>
    <w:rsid w:val="009B1E55"/>
    <w:rsid w:val="009C6A2F"/>
    <w:rsid w:val="009C7FD7"/>
    <w:rsid w:val="009D5844"/>
    <w:rsid w:val="009E0E5B"/>
    <w:rsid w:val="009E12AD"/>
    <w:rsid w:val="009E321A"/>
    <w:rsid w:val="009F022A"/>
    <w:rsid w:val="009F44DD"/>
    <w:rsid w:val="009F5E1F"/>
    <w:rsid w:val="009F66D2"/>
    <w:rsid w:val="00A07420"/>
    <w:rsid w:val="00A27D23"/>
    <w:rsid w:val="00A313AC"/>
    <w:rsid w:val="00A514CD"/>
    <w:rsid w:val="00A52BC0"/>
    <w:rsid w:val="00A82EE9"/>
    <w:rsid w:val="00A95DD7"/>
    <w:rsid w:val="00AA1895"/>
    <w:rsid w:val="00AA6A02"/>
    <w:rsid w:val="00AA70F2"/>
    <w:rsid w:val="00AB142D"/>
    <w:rsid w:val="00AB512D"/>
    <w:rsid w:val="00AB600B"/>
    <w:rsid w:val="00AC30FF"/>
    <w:rsid w:val="00AC5456"/>
    <w:rsid w:val="00AC55DF"/>
    <w:rsid w:val="00AD50A0"/>
    <w:rsid w:val="00AF488A"/>
    <w:rsid w:val="00AF5D18"/>
    <w:rsid w:val="00B07A29"/>
    <w:rsid w:val="00B1285E"/>
    <w:rsid w:val="00B26E23"/>
    <w:rsid w:val="00B35206"/>
    <w:rsid w:val="00B47BBC"/>
    <w:rsid w:val="00B5232B"/>
    <w:rsid w:val="00B76F84"/>
    <w:rsid w:val="00B770FC"/>
    <w:rsid w:val="00B81E9C"/>
    <w:rsid w:val="00B915DE"/>
    <w:rsid w:val="00B91E1F"/>
    <w:rsid w:val="00BA00BC"/>
    <w:rsid w:val="00BA5714"/>
    <w:rsid w:val="00BB0142"/>
    <w:rsid w:val="00BD08C8"/>
    <w:rsid w:val="00BF2B6D"/>
    <w:rsid w:val="00BF5B2E"/>
    <w:rsid w:val="00BF7B01"/>
    <w:rsid w:val="00C0235E"/>
    <w:rsid w:val="00C0736C"/>
    <w:rsid w:val="00C100BE"/>
    <w:rsid w:val="00C311C4"/>
    <w:rsid w:val="00C34AB7"/>
    <w:rsid w:val="00C40BE8"/>
    <w:rsid w:val="00C43E1E"/>
    <w:rsid w:val="00C54158"/>
    <w:rsid w:val="00C614B6"/>
    <w:rsid w:val="00C63772"/>
    <w:rsid w:val="00C6562F"/>
    <w:rsid w:val="00C74D05"/>
    <w:rsid w:val="00C91813"/>
    <w:rsid w:val="00C9501D"/>
    <w:rsid w:val="00C9784D"/>
    <w:rsid w:val="00CB2553"/>
    <w:rsid w:val="00CC04AD"/>
    <w:rsid w:val="00CC6316"/>
    <w:rsid w:val="00CD1E9F"/>
    <w:rsid w:val="00CF3C0A"/>
    <w:rsid w:val="00D011F0"/>
    <w:rsid w:val="00D22C5B"/>
    <w:rsid w:val="00D322D8"/>
    <w:rsid w:val="00D475BB"/>
    <w:rsid w:val="00D52FA6"/>
    <w:rsid w:val="00D567BB"/>
    <w:rsid w:val="00D571B7"/>
    <w:rsid w:val="00D75E95"/>
    <w:rsid w:val="00D9438C"/>
    <w:rsid w:val="00DA5A5E"/>
    <w:rsid w:val="00DC17AD"/>
    <w:rsid w:val="00DC2CC5"/>
    <w:rsid w:val="00DD48B6"/>
    <w:rsid w:val="00DE145E"/>
    <w:rsid w:val="00DE5695"/>
    <w:rsid w:val="00DE611B"/>
    <w:rsid w:val="00DF77BB"/>
    <w:rsid w:val="00DF7A14"/>
    <w:rsid w:val="00E01D24"/>
    <w:rsid w:val="00E0634E"/>
    <w:rsid w:val="00E15ACE"/>
    <w:rsid w:val="00E21BEF"/>
    <w:rsid w:val="00E26B21"/>
    <w:rsid w:val="00E36ABA"/>
    <w:rsid w:val="00E441BD"/>
    <w:rsid w:val="00E456CD"/>
    <w:rsid w:val="00E56458"/>
    <w:rsid w:val="00E60617"/>
    <w:rsid w:val="00E7178A"/>
    <w:rsid w:val="00E83EC8"/>
    <w:rsid w:val="00E84185"/>
    <w:rsid w:val="00E853E3"/>
    <w:rsid w:val="00E92D17"/>
    <w:rsid w:val="00EA6F49"/>
    <w:rsid w:val="00EB31AE"/>
    <w:rsid w:val="00EF56E3"/>
    <w:rsid w:val="00F02F2E"/>
    <w:rsid w:val="00F073E4"/>
    <w:rsid w:val="00F129E5"/>
    <w:rsid w:val="00F16835"/>
    <w:rsid w:val="00F31C5C"/>
    <w:rsid w:val="00F3241D"/>
    <w:rsid w:val="00F33B62"/>
    <w:rsid w:val="00F34B78"/>
    <w:rsid w:val="00F34F7F"/>
    <w:rsid w:val="00F37142"/>
    <w:rsid w:val="00F37CC7"/>
    <w:rsid w:val="00F42B3E"/>
    <w:rsid w:val="00F42C83"/>
    <w:rsid w:val="00F70C11"/>
    <w:rsid w:val="00F87F3E"/>
    <w:rsid w:val="00F931C1"/>
    <w:rsid w:val="00F95A65"/>
    <w:rsid w:val="00FA2F05"/>
    <w:rsid w:val="00FA360D"/>
    <w:rsid w:val="00FA5D1B"/>
    <w:rsid w:val="00FA6A2C"/>
    <w:rsid w:val="00FC1E17"/>
    <w:rsid w:val="00FD162D"/>
    <w:rsid w:val="00FE48EF"/>
    <w:rsid w:val="00FE6C1D"/>
    <w:rsid w:val="00FF542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AE0C5"/>
  <w15:docId w15:val="{8A0C7961-5402-42CF-88B4-5A48FCF0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DBA"/>
    <w:pPr>
      <w:suppressAutoHyphens/>
      <w:spacing w:after="0" w:line="240" w:lineRule="auto"/>
    </w:pPr>
    <w:rPr>
      <w:rFonts w:ascii="Times New Roman" w:eastAsia="MS Mincho" w:hAnsi="Times New Roman" w:cs="Times New Roman"/>
      <w:sz w:val="24"/>
      <w:szCs w:val="24"/>
      <w:lang w:val="en-US" w:eastAsia="ar-SA"/>
    </w:rPr>
  </w:style>
  <w:style w:type="paragraph" w:styleId="Judul1">
    <w:name w:val="heading 1"/>
    <w:basedOn w:val="Normal"/>
    <w:next w:val="Normal"/>
    <w:link w:val="Judul1KAR"/>
    <w:qFormat/>
    <w:rsid w:val="00111DBA"/>
    <w:pPr>
      <w:keepNext/>
      <w:suppressAutoHyphens w:val="0"/>
      <w:jc w:val="both"/>
      <w:outlineLvl w:val="0"/>
    </w:pPr>
    <w:rPr>
      <w:rFonts w:eastAsia="Times New Roman"/>
      <w:b/>
      <w:szCs w:val="20"/>
      <w:lang w:eastAsia="en-US"/>
    </w:rPr>
  </w:style>
  <w:style w:type="paragraph" w:styleId="Judul5">
    <w:name w:val="heading 5"/>
    <w:basedOn w:val="Normal"/>
    <w:next w:val="Normal"/>
    <w:link w:val="Judul5KAR"/>
    <w:uiPriority w:val="9"/>
    <w:semiHidden/>
    <w:unhideWhenUsed/>
    <w:qFormat/>
    <w:rsid w:val="00A82EE9"/>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111DBA"/>
    <w:rPr>
      <w:rFonts w:ascii="Times New Roman" w:eastAsia="Times New Roman" w:hAnsi="Times New Roman" w:cs="Times New Roman"/>
      <w:b/>
      <w:sz w:val="24"/>
      <w:szCs w:val="20"/>
      <w:lang w:val="en-US"/>
    </w:rPr>
  </w:style>
  <w:style w:type="character" w:styleId="Hyperlink">
    <w:name w:val="Hyperlink"/>
    <w:uiPriority w:val="99"/>
    <w:unhideWhenUsed/>
    <w:rsid w:val="00111DBA"/>
    <w:rPr>
      <w:color w:val="0000FF"/>
      <w:u w:val="single"/>
    </w:rPr>
  </w:style>
  <w:style w:type="paragraph" w:styleId="TeksKomentar">
    <w:name w:val="annotation text"/>
    <w:basedOn w:val="Normal"/>
    <w:link w:val="TeksKomentarKAR"/>
    <w:uiPriority w:val="99"/>
    <w:semiHidden/>
    <w:unhideWhenUsed/>
    <w:rsid w:val="00111DBA"/>
    <w:pPr>
      <w:suppressAutoHyphens w:val="0"/>
    </w:pPr>
    <w:rPr>
      <w:rFonts w:eastAsia="Times New Roman"/>
      <w:sz w:val="20"/>
      <w:szCs w:val="20"/>
      <w:lang w:val="id-ID" w:eastAsia="id-ID"/>
    </w:rPr>
  </w:style>
  <w:style w:type="character" w:customStyle="1" w:styleId="TeksKomentarKAR">
    <w:name w:val="Teks Komentar KAR"/>
    <w:basedOn w:val="FontParagrafDefault"/>
    <w:link w:val="TeksKomentar"/>
    <w:uiPriority w:val="99"/>
    <w:semiHidden/>
    <w:rsid w:val="00111DBA"/>
    <w:rPr>
      <w:rFonts w:ascii="Times New Roman" w:eastAsia="Times New Roman" w:hAnsi="Times New Roman" w:cs="Times New Roman"/>
      <w:sz w:val="20"/>
      <w:szCs w:val="20"/>
      <w:lang w:eastAsia="id-ID"/>
    </w:rPr>
  </w:style>
  <w:style w:type="character" w:customStyle="1" w:styleId="DaftarParagrafKAR">
    <w:name w:val="Daftar Paragraf KAR"/>
    <w:aliases w:val="ANNEX KAR,kepala KAR,ListKebijakan KAR,Body Text Char1 KAR,Char Char2 KAR,Numbering KAR,Colorful List - Accent 11 KAR,Heading 1 Char1 KAR,Body of text KAR,List Paragraph1 KAR,awal KAR,List Paragraph2 KAR,UGEX'Z KAR,skripsi KAR"/>
    <w:link w:val="DaftarParagraf"/>
    <w:uiPriority w:val="34"/>
    <w:qFormat/>
    <w:locked/>
    <w:rsid w:val="00111DBA"/>
    <w:rPr>
      <w:rFonts w:ascii="MS Mincho" w:eastAsia="MS Mincho" w:hAnsi="MS Mincho"/>
      <w:sz w:val="24"/>
      <w:szCs w:val="24"/>
      <w:lang w:val="en-US" w:eastAsia="ar-SA"/>
    </w:rPr>
  </w:style>
  <w:style w:type="paragraph" w:styleId="DaftarParagraf">
    <w:name w:val="List Paragraph"/>
    <w:aliases w:val="ANNEX,kepala,ListKebijakan,Body Text Char1,Char Char2,Numbering,Colorful List - Accent 11,Heading 1 Char1,Body of text,List Paragraph1,awal,List Paragraph2,UGEX'Z,skripsi,spasi 2 taiiii"/>
    <w:basedOn w:val="Normal"/>
    <w:link w:val="DaftarParagrafKAR"/>
    <w:uiPriority w:val="34"/>
    <w:qFormat/>
    <w:rsid w:val="00111DBA"/>
    <w:pPr>
      <w:ind w:left="720"/>
    </w:pPr>
    <w:rPr>
      <w:rFonts w:ascii="MS Mincho" w:hAnsi="MS Mincho" w:cstheme="minorBidi"/>
    </w:rPr>
  </w:style>
  <w:style w:type="paragraph" w:styleId="Bibliografi">
    <w:name w:val="Bibliography"/>
    <w:basedOn w:val="Normal"/>
    <w:next w:val="Normal"/>
    <w:uiPriority w:val="37"/>
    <w:semiHidden/>
    <w:unhideWhenUsed/>
    <w:rsid w:val="00111DBA"/>
  </w:style>
  <w:style w:type="character" w:styleId="ReferensiKomentar">
    <w:name w:val="annotation reference"/>
    <w:uiPriority w:val="99"/>
    <w:semiHidden/>
    <w:unhideWhenUsed/>
    <w:rsid w:val="00111DBA"/>
    <w:rPr>
      <w:sz w:val="16"/>
      <w:szCs w:val="16"/>
    </w:rPr>
  </w:style>
  <w:style w:type="paragraph" w:styleId="TeksBalon">
    <w:name w:val="Balloon Text"/>
    <w:basedOn w:val="Normal"/>
    <w:link w:val="TeksBalonKAR"/>
    <w:uiPriority w:val="99"/>
    <w:semiHidden/>
    <w:unhideWhenUsed/>
    <w:rsid w:val="00111DBA"/>
    <w:rPr>
      <w:rFonts w:ascii="Tahoma" w:hAnsi="Tahoma" w:cs="Tahoma"/>
      <w:sz w:val="16"/>
      <w:szCs w:val="16"/>
    </w:rPr>
  </w:style>
  <w:style w:type="character" w:customStyle="1" w:styleId="TeksBalonKAR">
    <w:name w:val="Teks Balon KAR"/>
    <w:basedOn w:val="FontParagrafDefault"/>
    <w:link w:val="TeksBalon"/>
    <w:uiPriority w:val="99"/>
    <w:semiHidden/>
    <w:rsid w:val="00111DBA"/>
    <w:rPr>
      <w:rFonts w:ascii="Tahoma" w:eastAsia="MS Mincho" w:hAnsi="Tahoma" w:cs="Tahoma"/>
      <w:sz w:val="16"/>
      <w:szCs w:val="16"/>
      <w:lang w:val="en-US" w:eastAsia="ar-SA"/>
    </w:rPr>
  </w:style>
  <w:style w:type="paragraph" w:styleId="Header">
    <w:name w:val="header"/>
    <w:basedOn w:val="Normal"/>
    <w:link w:val="HeaderKAR"/>
    <w:uiPriority w:val="99"/>
    <w:unhideWhenUsed/>
    <w:rsid w:val="000E0D1C"/>
    <w:pPr>
      <w:tabs>
        <w:tab w:val="center" w:pos="4513"/>
        <w:tab w:val="right" w:pos="9026"/>
      </w:tabs>
    </w:pPr>
  </w:style>
  <w:style w:type="character" w:customStyle="1" w:styleId="HeaderKAR">
    <w:name w:val="Header KAR"/>
    <w:basedOn w:val="FontParagrafDefault"/>
    <w:link w:val="Header"/>
    <w:uiPriority w:val="99"/>
    <w:rsid w:val="000E0D1C"/>
    <w:rPr>
      <w:rFonts w:ascii="Times New Roman" w:eastAsia="MS Mincho" w:hAnsi="Times New Roman" w:cs="Times New Roman"/>
      <w:sz w:val="24"/>
      <w:szCs w:val="24"/>
      <w:lang w:val="en-US" w:eastAsia="ar-SA"/>
    </w:rPr>
  </w:style>
  <w:style w:type="paragraph" w:styleId="Footer">
    <w:name w:val="footer"/>
    <w:basedOn w:val="Normal"/>
    <w:link w:val="FooterKAR"/>
    <w:uiPriority w:val="99"/>
    <w:unhideWhenUsed/>
    <w:rsid w:val="000E0D1C"/>
    <w:pPr>
      <w:tabs>
        <w:tab w:val="center" w:pos="4513"/>
        <w:tab w:val="right" w:pos="9026"/>
      </w:tabs>
    </w:pPr>
  </w:style>
  <w:style w:type="character" w:customStyle="1" w:styleId="FooterKAR">
    <w:name w:val="Footer KAR"/>
    <w:basedOn w:val="FontParagrafDefault"/>
    <w:link w:val="Footer"/>
    <w:uiPriority w:val="99"/>
    <w:rsid w:val="000E0D1C"/>
    <w:rPr>
      <w:rFonts w:ascii="Times New Roman" w:eastAsia="MS Mincho" w:hAnsi="Times New Roman" w:cs="Times New Roman"/>
      <w:sz w:val="24"/>
      <w:szCs w:val="24"/>
      <w:lang w:val="en-US" w:eastAsia="ar-SA"/>
    </w:rPr>
  </w:style>
  <w:style w:type="character" w:customStyle="1" w:styleId="Judul5KAR">
    <w:name w:val="Judul 5 KAR"/>
    <w:basedOn w:val="FontParagrafDefault"/>
    <w:link w:val="Judul5"/>
    <w:uiPriority w:val="9"/>
    <w:semiHidden/>
    <w:rsid w:val="00A82EE9"/>
    <w:rPr>
      <w:rFonts w:asciiTheme="majorHAnsi" w:eastAsiaTheme="majorEastAsia" w:hAnsiTheme="majorHAnsi" w:cstheme="majorBidi"/>
      <w:color w:val="243F60" w:themeColor="accent1" w:themeShade="7F"/>
      <w:sz w:val="24"/>
      <w:szCs w:val="24"/>
      <w:lang w:val="en-US" w:eastAsia="ar-SA"/>
    </w:rPr>
  </w:style>
  <w:style w:type="paragraph" w:styleId="TeksCatatanKaki">
    <w:name w:val="footnote text"/>
    <w:basedOn w:val="Normal"/>
    <w:link w:val="TeksCatatanKakiKAR"/>
    <w:uiPriority w:val="99"/>
    <w:unhideWhenUsed/>
    <w:rsid w:val="0038776A"/>
    <w:pPr>
      <w:suppressAutoHyphens w:val="0"/>
    </w:pPr>
    <w:rPr>
      <w:rFonts w:asciiTheme="minorHAnsi" w:eastAsiaTheme="minorHAnsi" w:hAnsiTheme="minorHAnsi" w:cstheme="minorBidi"/>
      <w:sz w:val="20"/>
      <w:szCs w:val="20"/>
      <w:lang w:eastAsia="en-US"/>
    </w:rPr>
  </w:style>
  <w:style w:type="character" w:customStyle="1" w:styleId="TeksCatatanKakiKAR">
    <w:name w:val="Teks Catatan Kaki KAR"/>
    <w:basedOn w:val="FontParagrafDefault"/>
    <w:link w:val="TeksCatatanKaki"/>
    <w:uiPriority w:val="99"/>
    <w:rsid w:val="0038776A"/>
    <w:rPr>
      <w:sz w:val="20"/>
      <w:szCs w:val="20"/>
      <w:lang w:val="en-US"/>
    </w:rPr>
  </w:style>
  <w:style w:type="character" w:customStyle="1" w:styleId="fontstyle01">
    <w:name w:val="fontstyle01"/>
    <w:basedOn w:val="FontParagrafDefault"/>
    <w:rsid w:val="0038776A"/>
    <w:rPr>
      <w:rFonts w:ascii="Times New Roman" w:hAnsi="Times New Roman" w:cs="Times New Roman" w:hint="default"/>
      <w:b w:val="0"/>
      <w:bCs w:val="0"/>
      <w:i w:val="0"/>
      <w:iCs w:val="0"/>
      <w:color w:val="000000"/>
      <w:sz w:val="24"/>
      <w:szCs w:val="24"/>
    </w:rPr>
  </w:style>
  <w:style w:type="character" w:customStyle="1" w:styleId="fontstyle21">
    <w:name w:val="fontstyle21"/>
    <w:basedOn w:val="FontParagrafDefault"/>
    <w:rsid w:val="0038776A"/>
    <w:rPr>
      <w:rFonts w:ascii="Times New Roman" w:hAnsi="Times New Roman" w:cs="Times New Roman" w:hint="default"/>
      <w:b w:val="0"/>
      <w:bCs w:val="0"/>
      <w:i/>
      <w:iCs/>
      <w:color w:val="000000"/>
      <w:sz w:val="24"/>
      <w:szCs w:val="24"/>
    </w:rPr>
  </w:style>
  <w:style w:type="paragraph" w:styleId="SubjekKomentar">
    <w:name w:val="annotation subject"/>
    <w:basedOn w:val="TeksKomentar"/>
    <w:next w:val="TeksKomentar"/>
    <w:link w:val="SubjekKomentarKAR"/>
    <w:uiPriority w:val="99"/>
    <w:semiHidden/>
    <w:unhideWhenUsed/>
    <w:rsid w:val="008D2F73"/>
    <w:pPr>
      <w:suppressAutoHyphens/>
    </w:pPr>
    <w:rPr>
      <w:rFonts w:eastAsia="MS Mincho"/>
      <w:b/>
      <w:bCs/>
      <w:lang w:val="en-US" w:eastAsia="ar-SA"/>
    </w:rPr>
  </w:style>
  <w:style w:type="character" w:customStyle="1" w:styleId="SubjekKomentarKAR">
    <w:name w:val="Subjek Komentar KAR"/>
    <w:basedOn w:val="TeksKomentarKAR"/>
    <w:link w:val="SubjekKomentar"/>
    <w:uiPriority w:val="99"/>
    <w:semiHidden/>
    <w:rsid w:val="008D2F73"/>
    <w:rPr>
      <w:rFonts w:ascii="Times New Roman" w:eastAsia="MS Mincho" w:hAnsi="Times New Roman" w:cs="Times New Roman"/>
      <w:b/>
      <w:bCs/>
      <w:sz w:val="20"/>
      <w:szCs w:val="20"/>
      <w:lang w:val="en-US" w:eastAsia="ar-SA"/>
    </w:rPr>
  </w:style>
  <w:style w:type="character" w:styleId="Penekanan">
    <w:name w:val="Emphasis"/>
    <w:basedOn w:val="FontParagrafDefault"/>
    <w:uiPriority w:val="20"/>
    <w:qFormat/>
    <w:rsid w:val="00707943"/>
    <w:rPr>
      <w:i/>
      <w:iCs/>
    </w:rPr>
  </w:style>
  <w:style w:type="paragraph" w:styleId="NormalWeb">
    <w:name w:val="Normal (Web)"/>
    <w:basedOn w:val="Normal"/>
    <w:uiPriority w:val="99"/>
    <w:unhideWhenUsed/>
    <w:rsid w:val="00707943"/>
    <w:pPr>
      <w:suppressAutoHyphens w:val="0"/>
      <w:spacing w:before="100" w:beforeAutospacing="1" w:after="100" w:afterAutospacing="1"/>
    </w:pPr>
    <w:rPr>
      <w:rFonts w:eastAsia="Times New Roman"/>
      <w:lang w:eastAsia="en-US"/>
    </w:rPr>
  </w:style>
  <w:style w:type="character" w:customStyle="1" w:styleId="ff4">
    <w:name w:val="ff4"/>
    <w:basedOn w:val="FontParagrafDefault"/>
    <w:rsid w:val="00A95DD7"/>
  </w:style>
  <w:style w:type="paragraph" w:styleId="TeksIsi">
    <w:name w:val="Body Text"/>
    <w:basedOn w:val="Normal"/>
    <w:link w:val="TeksIsiKAR"/>
    <w:uiPriority w:val="1"/>
    <w:semiHidden/>
    <w:unhideWhenUsed/>
    <w:qFormat/>
    <w:rsid w:val="00EB31AE"/>
    <w:pPr>
      <w:widowControl w:val="0"/>
      <w:suppressAutoHyphens w:val="0"/>
      <w:autoSpaceDE w:val="0"/>
      <w:autoSpaceDN w:val="0"/>
    </w:pPr>
    <w:rPr>
      <w:rFonts w:eastAsia="Times New Roman"/>
      <w:lang w:eastAsia="en-US"/>
    </w:rPr>
  </w:style>
  <w:style w:type="character" w:customStyle="1" w:styleId="TeksIsiKAR">
    <w:name w:val="Teks Isi KAR"/>
    <w:basedOn w:val="FontParagrafDefault"/>
    <w:link w:val="TeksIsi"/>
    <w:uiPriority w:val="1"/>
    <w:semiHidden/>
    <w:rsid w:val="00EB31AE"/>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A1895"/>
    <w:pPr>
      <w:widowControl w:val="0"/>
      <w:suppressAutoHyphens w:val="0"/>
      <w:autoSpaceDE w:val="0"/>
      <w:autoSpaceDN w:val="0"/>
    </w:pPr>
    <w:rPr>
      <w:rFonts w:eastAsia="Times New Roman"/>
      <w:sz w:val="22"/>
      <w:szCs w:val="22"/>
      <w:lang w:eastAsia="en-US"/>
    </w:rPr>
  </w:style>
  <w:style w:type="paragraph" w:customStyle="1" w:styleId="StyleTitle">
    <w:name w:val="Style Title"/>
    <w:basedOn w:val="Judul"/>
    <w:rsid w:val="00973350"/>
    <w:pPr>
      <w:contextualSpacing w:val="0"/>
      <w:jc w:val="center"/>
    </w:pPr>
    <w:rPr>
      <w:rFonts w:ascii="Times New Roman" w:eastAsia="Times New Roman" w:hAnsi="Times New Roman" w:cs="Arial"/>
      <w:b/>
      <w:bCs/>
      <w:spacing w:val="0"/>
      <w:kern w:val="1"/>
      <w:sz w:val="24"/>
      <w:szCs w:val="32"/>
    </w:rPr>
  </w:style>
  <w:style w:type="paragraph" w:styleId="Judul">
    <w:name w:val="Title"/>
    <w:basedOn w:val="Normal"/>
    <w:next w:val="Normal"/>
    <w:link w:val="JudulKAR"/>
    <w:uiPriority w:val="10"/>
    <w:qFormat/>
    <w:rsid w:val="00973350"/>
    <w:pPr>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973350"/>
    <w:rPr>
      <w:rFonts w:asciiTheme="majorHAnsi" w:eastAsiaTheme="majorEastAsia" w:hAnsiTheme="majorHAnsi" w:cstheme="majorBidi"/>
      <w:spacing w:val="-10"/>
      <w:kern w:val="28"/>
      <w:sz w:val="56"/>
      <w:szCs w:val="56"/>
      <w:lang w:val="en-US" w:eastAsia="ar-SA"/>
    </w:rPr>
  </w:style>
  <w:style w:type="paragraph" w:customStyle="1" w:styleId="AbstractTitle">
    <w:name w:val="Abstract Title"/>
    <w:basedOn w:val="Normal"/>
    <w:rsid w:val="00973350"/>
    <w:pPr>
      <w:suppressAutoHyphens w:val="0"/>
      <w:jc w:val="center"/>
    </w:pPr>
    <w:rPr>
      <w:rFonts w:eastAsia="Times New Roman"/>
      <w:b/>
      <w:sz w:val="20"/>
      <w:szCs w:val="20"/>
      <w:lang w:eastAsia="en-US"/>
    </w:rPr>
  </w:style>
  <w:style w:type="paragraph" w:customStyle="1" w:styleId="Body">
    <w:name w:val="Body"/>
    <w:basedOn w:val="IndenTeksIsi"/>
    <w:rsid w:val="00973350"/>
    <w:pPr>
      <w:spacing w:after="0"/>
      <w:ind w:left="0" w:firstLine="567"/>
      <w:jc w:val="both"/>
    </w:pPr>
    <w:rPr>
      <w:rFonts w:eastAsia="Times New Roman"/>
      <w:sz w:val="20"/>
      <w:szCs w:val="20"/>
    </w:rPr>
  </w:style>
  <w:style w:type="paragraph" w:styleId="IndenTeksIsi">
    <w:name w:val="Body Text Indent"/>
    <w:basedOn w:val="Normal"/>
    <w:link w:val="IndenTeksIsiKAR"/>
    <w:uiPriority w:val="99"/>
    <w:semiHidden/>
    <w:unhideWhenUsed/>
    <w:rsid w:val="00973350"/>
    <w:pPr>
      <w:spacing w:after="120"/>
      <w:ind w:left="283"/>
    </w:pPr>
  </w:style>
  <w:style w:type="character" w:customStyle="1" w:styleId="IndenTeksIsiKAR">
    <w:name w:val="Inden Teks Isi KAR"/>
    <w:basedOn w:val="FontParagrafDefault"/>
    <w:link w:val="IndenTeksIsi"/>
    <w:uiPriority w:val="99"/>
    <w:semiHidden/>
    <w:rsid w:val="00973350"/>
    <w:rPr>
      <w:rFonts w:ascii="Times New Roman" w:eastAsia="MS Mincho" w:hAnsi="Times New Roman" w:cs="Times New Roman"/>
      <w:sz w:val="24"/>
      <w:szCs w:val="24"/>
      <w:lang w:val="en-US" w:eastAsia="ar-SA"/>
    </w:rPr>
  </w:style>
  <w:style w:type="character" w:styleId="ReferensiCatatanKaki">
    <w:name w:val="footnote reference"/>
    <w:basedOn w:val="FontParagrafDefault"/>
    <w:uiPriority w:val="99"/>
    <w:semiHidden/>
    <w:unhideWhenUsed/>
    <w:rsid w:val="00973350"/>
    <w:rPr>
      <w:vertAlign w:val="superscript"/>
    </w:rPr>
  </w:style>
  <w:style w:type="table" w:styleId="KisiTabel">
    <w:name w:val="Table Grid"/>
    <w:basedOn w:val="TabelNormal"/>
    <w:uiPriority w:val="39"/>
    <w:unhideWhenUsed/>
    <w:rsid w:val="00973350"/>
    <w:pPr>
      <w:spacing w:after="0" w:line="240" w:lineRule="auto"/>
    </w:pPr>
    <w:rPr>
      <w:rFonts w:ascii="Calibri" w:eastAsia="Calibri" w:hAnsi="Calibri" w:cs="Arial"/>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33textspaceafter">
    <w:name w:val="JW_3.3_text_space_after"/>
    <w:basedOn w:val="Normal"/>
    <w:qFormat/>
    <w:rsid w:val="00973350"/>
    <w:pPr>
      <w:suppressAutoHyphens w:val="0"/>
      <w:adjustRightInd w:val="0"/>
      <w:snapToGrid w:val="0"/>
      <w:spacing w:after="240" w:line="260" w:lineRule="atLeast"/>
      <w:ind w:firstLine="425"/>
      <w:jc w:val="both"/>
    </w:pPr>
    <w:rPr>
      <w:rFonts w:ascii="Palatino Linotype" w:eastAsia="Times New Roman" w:hAnsi="Palatino Linotype"/>
      <w:color w:val="000000"/>
      <w:sz w:val="20"/>
      <w:szCs w:val="22"/>
      <w:lang w:eastAsia="de-DE" w:bidi="en-US"/>
    </w:rPr>
  </w:style>
  <w:style w:type="paragraph" w:customStyle="1" w:styleId="JW34textspacebefore">
    <w:name w:val="JW_3.4_text_space_before"/>
    <w:basedOn w:val="Normal"/>
    <w:qFormat/>
    <w:rsid w:val="00973350"/>
    <w:pPr>
      <w:suppressAutoHyphens w:val="0"/>
      <w:adjustRightInd w:val="0"/>
      <w:snapToGrid w:val="0"/>
      <w:spacing w:before="240" w:line="260" w:lineRule="atLeast"/>
      <w:ind w:firstLine="425"/>
      <w:jc w:val="both"/>
    </w:pPr>
    <w:rPr>
      <w:rFonts w:ascii="Palatino Linotype" w:eastAsia="Times New Roman" w:hAnsi="Palatino Linotype"/>
      <w:color w:val="000000"/>
      <w:sz w:val="20"/>
      <w:szCs w:val="22"/>
      <w:lang w:eastAsia="de-DE" w:bidi="en-US"/>
    </w:rPr>
  </w:style>
  <w:style w:type="paragraph" w:customStyle="1" w:styleId="JW39equation">
    <w:name w:val="JW_3.9_equation"/>
    <w:basedOn w:val="Normal"/>
    <w:qFormat/>
    <w:rsid w:val="00973350"/>
    <w:pPr>
      <w:suppressAutoHyphens w:val="0"/>
      <w:adjustRightInd w:val="0"/>
      <w:snapToGrid w:val="0"/>
      <w:spacing w:before="120" w:after="120" w:line="260" w:lineRule="atLeast"/>
      <w:ind w:left="709"/>
      <w:jc w:val="center"/>
    </w:pPr>
    <w:rPr>
      <w:rFonts w:ascii="Palatino Linotype" w:eastAsia="Times New Roman" w:hAnsi="Palatino Linotype"/>
      <w:color w:val="000000"/>
      <w:sz w:val="20"/>
      <w:szCs w:val="22"/>
      <w:lang w:eastAsia="de-DE" w:bidi="en-US"/>
    </w:rPr>
  </w:style>
  <w:style w:type="paragraph" w:customStyle="1" w:styleId="JW81Quote">
    <w:name w:val="JW_8.1_Quote"/>
    <w:basedOn w:val="Normal"/>
    <w:qFormat/>
    <w:rsid w:val="00973350"/>
    <w:pPr>
      <w:suppressAutoHyphens w:val="0"/>
      <w:adjustRightInd w:val="0"/>
      <w:snapToGrid w:val="0"/>
      <w:spacing w:line="260" w:lineRule="atLeast"/>
      <w:ind w:left="426"/>
      <w:jc w:val="both"/>
    </w:pPr>
    <w:rPr>
      <w:rFonts w:ascii="Palatino Linotype" w:eastAsia="Times New Roman" w:hAnsi="Palatino Linotype"/>
      <w:iCs/>
      <w:color w:val="000000"/>
      <w:sz w:val="20"/>
      <w:szCs w:val="22"/>
      <w:lang w:eastAsia="de-DE" w:bidi="en-US"/>
    </w:rPr>
  </w:style>
  <w:style w:type="paragraph" w:customStyle="1" w:styleId="JW22heading2">
    <w:name w:val="JW_2.2_heading2"/>
    <w:basedOn w:val="Normal"/>
    <w:qFormat/>
    <w:rsid w:val="00973350"/>
    <w:pPr>
      <w:suppressAutoHyphens w:val="0"/>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color w:val="000000"/>
      <w:sz w:val="20"/>
      <w:szCs w:val="22"/>
      <w:lang w:eastAsia="de-DE" w:bidi="en-US"/>
    </w:rPr>
  </w:style>
  <w:style w:type="paragraph" w:styleId="TidakAdaSpasi">
    <w:name w:val="No Spacing"/>
    <w:link w:val="TidakAdaSpasiKAR"/>
    <w:uiPriority w:val="1"/>
    <w:qFormat/>
    <w:rsid w:val="000702E7"/>
    <w:pPr>
      <w:spacing w:after="0" w:line="240" w:lineRule="auto"/>
    </w:pPr>
    <w:rPr>
      <w:lang w:val="en-US"/>
    </w:rPr>
  </w:style>
  <w:style w:type="character" w:customStyle="1" w:styleId="TidakAdaSpasiKAR">
    <w:name w:val="Tidak Ada Spasi KAR"/>
    <w:basedOn w:val="FontParagrafDefault"/>
    <w:link w:val="TidakAdaSpasi"/>
    <w:uiPriority w:val="1"/>
    <w:locked/>
    <w:rsid w:val="000702E7"/>
    <w:rPr>
      <w:lang w:val="en-US"/>
    </w:rPr>
  </w:style>
  <w:style w:type="character" w:styleId="Tempatpenampungteks">
    <w:name w:val="Placeholder Text"/>
    <w:basedOn w:val="FontParagrafDefault"/>
    <w:uiPriority w:val="99"/>
    <w:semiHidden/>
    <w:rsid w:val="00BF5B2E"/>
    <w:rPr>
      <w:color w:val="808080"/>
    </w:rPr>
  </w:style>
  <w:style w:type="character" w:customStyle="1" w:styleId="gen">
    <w:name w:val="gen"/>
    <w:rsid w:val="00724830"/>
  </w:style>
  <w:style w:type="paragraph" w:styleId="Revisi">
    <w:name w:val="Revision"/>
    <w:hidden/>
    <w:uiPriority w:val="99"/>
    <w:semiHidden/>
    <w:rsid w:val="002C4FA1"/>
    <w:pPr>
      <w:spacing w:after="0" w:line="240" w:lineRule="auto"/>
    </w:pPr>
    <w:rPr>
      <w:rFonts w:ascii="Times New Roman" w:eastAsia="MS Mincho" w:hAnsi="Times New Roman" w:cs="Times New Roman"/>
      <w:sz w:val="24"/>
      <w:szCs w:val="24"/>
      <w:lang w:val="en-US" w:eastAsia="ar-SA"/>
    </w:rPr>
  </w:style>
  <w:style w:type="character" w:customStyle="1" w:styleId="y2iqfc">
    <w:name w:val="y2iqfc"/>
    <w:basedOn w:val="FontParagrafDefault"/>
    <w:rsid w:val="00D567BB"/>
  </w:style>
  <w:style w:type="character" w:styleId="SebutanYangBelumTerselesaikan">
    <w:name w:val="Unresolved Mention"/>
    <w:basedOn w:val="FontParagrafDefault"/>
    <w:uiPriority w:val="99"/>
    <w:semiHidden/>
    <w:unhideWhenUsed/>
    <w:rsid w:val="00D567BB"/>
    <w:rPr>
      <w:color w:val="605E5C"/>
      <w:shd w:val="clear" w:color="auto" w:fill="E1DFDD"/>
    </w:rPr>
  </w:style>
  <w:style w:type="paragraph" w:customStyle="1" w:styleId="JW71References">
    <w:name w:val="JW_7.1_References"/>
    <w:basedOn w:val="Normal"/>
    <w:qFormat/>
    <w:rsid w:val="00836B39"/>
    <w:pPr>
      <w:widowControl w:val="0"/>
      <w:suppressAutoHyphens w:val="0"/>
      <w:autoSpaceDE w:val="0"/>
      <w:autoSpaceDN w:val="0"/>
      <w:adjustRightInd w:val="0"/>
      <w:spacing w:line="240" w:lineRule="atLeast"/>
      <w:ind w:left="480" w:hanging="480"/>
      <w:jc w:val="both"/>
    </w:pPr>
    <w:rPr>
      <w:rFonts w:ascii="Palatino Linotype" w:eastAsiaTheme="minorHAnsi" w:hAnsi="Palatino Linotype"/>
      <w:noProof/>
      <w:sz w:val="18"/>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1867">
      <w:bodyDiv w:val="1"/>
      <w:marLeft w:val="0"/>
      <w:marRight w:val="0"/>
      <w:marTop w:val="0"/>
      <w:marBottom w:val="0"/>
      <w:divBdr>
        <w:top w:val="none" w:sz="0" w:space="0" w:color="auto"/>
        <w:left w:val="none" w:sz="0" w:space="0" w:color="auto"/>
        <w:bottom w:val="none" w:sz="0" w:space="0" w:color="auto"/>
        <w:right w:val="none" w:sz="0" w:space="0" w:color="auto"/>
      </w:divBdr>
    </w:div>
    <w:div w:id="183132338">
      <w:bodyDiv w:val="1"/>
      <w:marLeft w:val="0"/>
      <w:marRight w:val="0"/>
      <w:marTop w:val="0"/>
      <w:marBottom w:val="0"/>
      <w:divBdr>
        <w:top w:val="none" w:sz="0" w:space="0" w:color="auto"/>
        <w:left w:val="none" w:sz="0" w:space="0" w:color="auto"/>
        <w:bottom w:val="none" w:sz="0" w:space="0" w:color="auto"/>
        <w:right w:val="none" w:sz="0" w:space="0" w:color="auto"/>
      </w:divBdr>
    </w:div>
    <w:div w:id="208762596">
      <w:bodyDiv w:val="1"/>
      <w:marLeft w:val="0"/>
      <w:marRight w:val="0"/>
      <w:marTop w:val="0"/>
      <w:marBottom w:val="0"/>
      <w:divBdr>
        <w:top w:val="none" w:sz="0" w:space="0" w:color="auto"/>
        <w:left w:val="none" w:sz="0" w:space="0" w:color="auto"/>
        <w:bottom w:val="none" w:sz="0" w:space="0" w:color="auto"/>
        <w:right w:val="none" w:sz="0" w:space="0" w:color="auto"/>
      </w:divBdr>
    </w:div>
    <w:div w:id="283974288">
      <w:bodyDiv w:val="1"/>
      <w:marLeft w:val="0"/>
      <w:marRight w:val="0"/>
      <w:marTop w:val="0"/>
      <w:marBottom w:val="0"/>
      <w:divBdr>
        <w:top w:val="none" w:sz="0" w:space="0" w:color="auto"/>
        <w:left w:val="none" w:sz="0" w:space="0" w:color="auto"/>
        <w:bottom w:val="none" w:sz="0" w:space="0" w:color="auto"/>
        <w:right w:val="none" w:sz="0" w:space="0" w:color="auto"/>
      </w:divBdr>
    </w:div>
    <w:div w:id="296109806">
      <w:bodyDiv w:val="1"/>
      <w:marLeft w:val="0"/>
      <w:marRight w:val="0"/>
      <w:marTop w:val="0"/>
      <w:marBottom w:val="0"/>
      <w:divBdr>
        <w:top w:val="none" w:sz="0" w:space="0" w:color="auto"/>
        <w:left w:val="none" w:sz="0" w:space="0" w:color="auto"/>
        <w:bottom w:val="none" w:sz="0" w:space="0" w:color="auto"/>
        <w:right w:val="none" w:sz="0" w:space="0" w:color="auto"/>
      </w:divBdr>
    </w:div>
    <w:div w:id="307630573">
      <w:bodyDiv w:val="1"/>
      <w:marLeft w:val="0"/>
      <w:marRight w:val="0"/>
      <w:marTop w:val="0"/>
      <w:marBottom w:val="0"/>
      <w:divBdr>
        <w:top w:val="none" w:sz="0" w:space="0" w:color="auto"/>
        <w:left w:val="none" w:sz="0" w:space="0" w:color="auto"/>
        <w:bottom w:val="none" w:sz="0" w:space="0" w:color="auto"/>
        <w:right w:val="none" w:sz="0" w:space="0" w:color="auto"/>
      </w:divBdr>
    </w:div>
    <w:div w:id="316031221">
      <w:bodyDiv w:val="1"/>
      <w:marLeft w:val="0"/>
      <w:marRight w:val="0"/>
      <w:marTop w:val="0"/>
      <w:marBottom w:val="0"/>
      <w:divBdr>
        <w:top w:val="none" w:sz="0" w:space="0" w:color="auto"/>
        <w:left w:val="none" w:sz="0" w:space="0" w:color="auto"/>
        <w:bottom w:val="none" w:sz="0" w:space="0" w:color="auto"/>
        <w:right w:val="none" w:sz="0" w:space="0" w:color="auto"/>
      </w:divBdr>
    </w:div>
    <w:div w:id="339161589">
      <w:bodyDiv w:val="1"/>
      <w:marLeft w:val="0"/>
      <w:marRight w:val="0"/>
      <w:marTop w:val="0"/>
      <w:marBottom w:val="0"/>
      <w:divBdr>
        <w:top w:val="none" w:sz="0" w:space="0" w:color="auto"/>
        <w:left w:val="none" w:sz="0" w:space="0" w:color="auto"/>
        <w:bottom w:val="none" w:sz="0" w:space="0" w:color="auto"/>
        <w:right w:val="none" w:sz="0" w:space="0" w:color="auto"/>
      </w:divBdr>
    </w:div>
    <w:div w:id="421800804">
      <w:bodyDiv w:val="1"/>
      <w:marLeft w:val="0"/>
      <w:marRight w:val="0"/>
      <w:marTop w:val="0"/>
      <w:marBottom w:val="0"/>
      <w:divBdr>
        <w:top w:val="none" w:sz="0" w:space="0" w:color="auto"/>
        <w:left w:val="none" w:sz="0" w:space="0" w:color="auto"/>
        <w:bottom w:val="none" w:sz="0" w:space="0" w:color="auto"/>
        <w:right w:val="none" w:sz="0" w:space="0" w:color="auto"/>
      </w:divBdr>
    </w:div>
    <w:div w:id="505169282">
      <w:bodyDiv w:val="1"/>
      <w:marLeft w:val="0"/>
      <w:marRight w:val="0"/>
      <w:marTop w:val="0"/>
      <w:marBottom w:val="0"/>
      <w:divBdr>
        <w:top w:val="none" w:sz="0" w:space="0" w:color="auto"/>
        <w:left w:val="none" w:sz="0" w:space="0" w:color="auto"/>
        <w:bottom w:val="none" w:sz="0" w:space="0" w:color="auto"/>
        <w:right w:val="none" w:sz="0" w:space="0" w:color="auto"/>
      </w:divBdr>
    </w:div>
    <w:div w:id="532156454">
      <w:bodyDiv w:val="1"/>
      <w:marLeft w:val="0"/>
      <w:marRight w:val="0"/>
      <w:marTop w:val="0"/>
      <w:marBottom w:val="0"/>
      <w:divBdr>
        <w:top w:val="none" w:sz="0" w:space="0" w:color="auto"/>
        <w:left w:val="none" w:sz="0" w:space="0" w:color="auto"/>
        <w:bottom w:val="none" w:sz="0" w:space="0" w:color="auto"/>
        <w:right w:val="none" w:sz="0" w:space="0" w:color="auto"/>
      </w:divBdr>
    </w:div>
    <w:div w:id="573049241">
      <w:bodyDiv w:val="1"/>
      <w:marLeft w:val="0"/>
      <w:marRight w:val="0"/>
      <w:marTop w:val="0"/>
      <w:marBottom w:val="0"/>
      <w:divBdr>
        <w:top w:val="none" w:sz="0" w:space="0" w:color="auto"/>
        <w:left w:val="none" w:sz="0" w:space="0" w:color="auto"/>
        <w:bottom w:val="none" w:sz="0" w:space="0" w:color="auto"/>
        <w:right w:val="none" w:sz="0" w:space="0" w:color="auto"/>
      </w:divBdr>
    </w:div>
    <w:div w:id="605576193">
      <w:bodyDiv w:val="1"/>
      <w:marLeft w:val="0"/>
      <w:marRight w:val="0"/>
      <w:marTop w:val="0"/>
      <w:marBottom w:val="0"/>
      <w:divBdr>
        <w:top w:val="none" w:sz="0" w:space="0" w:color="auto"/>
        <w:left w:val="none" w:sz="0" w:space="0" w:color="auto"/>
        <w:bottom w:val="none" w:sz="0" w:space="0" w:color="auto"/>
        <w:right w:val="none" w:sz="0" w:space="0" w:color="auto"/>
      </w:divBdr>
    </w:div>
    <w:div w:id="617680224">
      <w:bodyDiv w:val="1"/>
      <w:marLeft w:val="0"/>
      <w:marRight w:val="0"/>
      <w:marTop w:val="0"/>
      <w:marBottom w:val="0"/>
      <w:divBdr>
        <w:top w:val="none" w:sz="0" w:space="0" w:color="auto"/>
        <w:left w:val="none" w:sz="0" w:space="0" w:color="auto"/>
        <w:bottom w:val="none" w:sz="0" w:space="0" w:color="auto"/>
        <w:right w:val="none" w:sz="0" w:space="0" w:color="auto"/>
      </w:divBdr>
    </w:div>
    <w:div w:id="630593736">
      <w:bodyDiv w:val="1"/>
      <w:marLeft w:val="0"/>
      <w:marRight w:val="0"/>
      <w:marTop w:val="0"/>
      <w:marBottom w:val="0"/>
      <w:divBdr>
        <w:top w:val="none" w:sz="0" w:space="0" w:color="auto"/>
        <w:left w:val="none" w:sz="0" w:space="0" w:color="auto"/>
        <w:bottom w:val="none" w:sz="0" w:space="0" w:color="auto"/>
        <w:right w:val="none" w:sz="0" w:space="0" w:color="auto"/>
      </w:divBdr>
    </w:div>
    <w:div w:id="644966150">
      <w:bodyDiv w:val="1"/>
      <w:marLeft w:val="0"/>
      <w:marRight w:val="0"/>
      <w:marTop w:val="0"/>
      <w:marBottom w:val="0"/>
      <w:divBdr>
        <w:top w:val="none" w:sz="0" w:space="0" w:color="auto"/>
        <w:left w:val="none" w:sz="0" w:space="0" w:color="auto"/>
        <w:bottom w:val="none" w:sz="0" w:space="0" w:color="auto"/>
        <w:right w:val="none" w:sz="0" w:space="0" w:color="auto"/>
      </w:divBdr>
    </w:div>
    <w:div w:id="645934188">
      <w:bodyDiv w:val="1"/>
      <w:marLeft w:val="0"/>
      <w:marRight w:val="0"/>
      <w:marTop w:val="0"/>
      <w:marBottom w:val="0"/>
      <w:divBdr>
        <w:top w:val="none" w:sz="0" w:space="0" w:color="auto"/>
        <w:left w:val="none" w:sz="0" w:space="0" w:color="auto"/>
        <w:bottom w:val="none" w:sz="0" w:space="0" w:color="auto"/>
        <w:right w:val="none" w:sz="0" w:space="0" w:color="auto"/>
      </w:divBdr>
    </w:div>
    <w:div w:id="818308639">
      <w:bodyDiv w:val="1"/>
      <w:marLeft w:val="0"/>
      <w:marRight w:val="0"/>
      <w:marTop w:val="0"/>
      <w:marBottom w:val="0"/>
      <w:divBdr>
        <w:top w:val="none" w:sz="0" w:space="0" w:color="auto"/>
        <w:left w:val="none" w:sz="0" w:space="0" w:color="auto"/>
        <w:bottom w:val="none" w:sz="0" w:space="0" w:color="auto"/>
        <w:right w:val="none" w:sz="0" w:space="0" w:color="auto"/>
      </w:divBdr>
    </w:div>
    <w:div w:id="852261613">
      <w:bodyDiv w:val="1"/>
      <w:marLeft w:val="0"/>
      <w:marRight w:val="0"/>
      <w:marTop w:val="0"/>
      <w:marBottom w:val="0"/>
      <w:divBdr>
        <w:top w:val="none" w:sz="0" w:space="0" w:color="auto"/>
        <w:left w:val="none" w:sz="0" w:space="0" w:color="auto"/>
        <w:bottom w:val="none" w:sz="0" w:space="0" w:color="auto"/>
        <w:right w:val="none" w:sz="0" w:space="0" w:color="auto"/>
      </w:divBdr>
    </w:div>
    <w:div w:id="863448192">
      <w:bodyDiv w:val="1"/>
      <w:marLeft w:val="0"/>
      <w:marRight w:val="0"/>
      <w:marTop w:val="0"/>
      <w:marBottom w:val="0"/>
      <w:divBdr>
        <w:top w:val="none" w:sz="0" w:space="0" w:color="auto"/>
        <w:left w:val="none" w:sz="0" w:space="0" w:color="auto"/>
        <w:bottom w:val="none" w:sz="0" w:space="0" w:color="auto"/>
        <w:right w:val="none" w:sz="0" w:space="0" w:color="auto"/>
      </w:divBdr>
    </w:div>
    <w:div w:id="938685253">
      <w:bodyDiv w:val="1"/>
      <w:marLeft w:val="0"/>
      <w:marRight w:val="0"/>
      <w:marTop w:val="0"/>
      <w:marBottom w:val="0"/>
      <w:divBdr>
        <w:top w:val="none" w:sz="0" w:space="0" w:color="auto"/>
        <w:left w:val="none" w:sz="0" w:space="0" w:color="auto"/>
        <w:bottom w:val="none" w:sz="0" w:space="0" w:color="auto"/>
        <w:right w:val="none" w:sz="0" w:space="0" w:color="auto"/>
      </w:divBdr>
    </w:div>
    <w:div w:id="941572585">
      <w:bodyDiv w:val="1"/>
      <w:marLeft w:val="0"/>
      <w:marRight w:val="0"/>
      <w:marTop w:val="0"/>
      <w:marBottom w:val="0"/>
      <w:divBdr>
        <w:top w:val="none" w:sz="0" w:space="0" w:color="auto"/>
        <w:left w:val="none" w:sz="0" w:space="0" w:color="auto"/>
        <w:bottom w:val="none" w:sz="0" w:space="0" w:color="auto"/>
        <w:right w:val="none" w:sz="0" w:space="0" w:color="auto"/>
      </w:divBdr>
    </w:div>
    <w:div w:id="978800272">
      <w:bodyDiv w:val="1"/>
      <w:marLeft w:val="0"/>
      <w:marRight w:val="0"/>
      <w:marTop w:val="0"/>
      <w:marBottom w:val="0"/>
      <w:divBdr>
        <w:top w:val="none" w:sz="0" w:space="0" w:color="auto"/>
        <w:left w:val="none" w:sz="0" w:space="0" w:color="auto"/>
        <w:bottom w:val="none" w:sz="0" w:space="0" w:color="auto"/>
        <w:right w:val="none" w:sz="0" w:space="0" w:color="auto"/>
      </w:divBdr>
    </w:div>
    <w:div w:id="987594417">
      <w:bodyDiv w:val="1"/>
      <w:marLeft w:val="0"/>
      <w:marRight w:val="0"/>
      <w:marTop w:val="0"/>
      <w:marBottom w:val="0"/>
      <w:divBdr>
        <w:top w:val="none" w:sz="0" w:space="0" w:color="auto"/>
        <w:left w:val="none" w:sz="0" w:space="0" w:color="auto"/>
        <w:bottom w:val="none" w:sz="0" w:space="0" w:color="auto"/>
        <w:right w:val="none" w:sz="0" w:space="0" w:color="auto"/>
      </w:divBdr>
    </w:div>
    <w:div w:id="1071074666">
      <w:bodyDiv w:val="1"/>
      <w:marLeft w:val="0"/>
      <w:marRight w:val="0"/>
      <w:marTop w:val="0"/>
      <w:marBottom w:val="0"/>
      <w:divBdr>
        <w:top w:val="none" w:sz="0" w:space="0" w:color="auto"/>
        <w:left w:val="none" w:sz="0" w:space="0" w:color="auto"/>
        <w:bottom w:val="none" w:sz="0" w:space="0" w:color="auto"/>
        <w:right w:val="none" w:sz="0" w:space="0" w:color="auto"/>
      </w:divBdr>
    </w:div>
    <w:div w:id="1132677863">
      <w:bodyDiv w:val="1"/>
      <w:marLeft w:val="0"/>
      <w:marRight w:val="0"/>
      <w:marTop w:val="0"/>
      <w:marBottom w:val="0"/>
      <w:divBdr>
        <w:top w:val="none" w:sz="0" w:space="0" w:color="auto"/>
        <w:left w:val="none" w:sz="0" w:space="0" w:color="auto"/>
        <w:bottom w:val="none" w:sz="0" w:space="0" w:color="auto"/>
        <w:right w:val="none" w:sz="0" w:space="0" w:color="auto"/>
      </w:divBdr>
    </w:div>
    <w:div w:id="1146969222">
      <w:bodyDiv w:val="1"/>
      <w:marLeft w:val="0"/>
      <w:marRight w:val="0"/>
      <w:marTop w:val="0"/>
      <w:marBottom w:val="0"/>
      <w:divBdr>
        <w:top w:val="none" w:sz="0" w:space="0" w:color="auto"/>
        <w:left w:val="none" w:sz="0" w:space="0" w:color="auto"/>
        <w:bottom w:val="none" w:sz="0" w:space="0" w:color="auto"/>
        <w:right w:val="none" w:sz="0" w:space="0" w:color="auto"/>
      </w:divBdr>
    </w:div>
    <w:div w:id="1190143521">
      <w:bodyDiv w:val="1"/>
      <w:marLeft w:val="0"/>
      <w:marRight w:val="0"/>
      <w:marTop w:val="0"/>
      <w:marBottom w:val="0"/>
      <w:divBdr>
        <w:top w:val="none" w:sz="0" w:space="0" w:color="auto"/>
        <w:left w:val="none" w:sz="0" w:space="0" w:color="auto"/>
        <w:bottom w:val="none" w:sz="0" w:space="0" w:color="auto"/>
        <w:right w:val="none" w:sz="0" w:space="0" w:color="auto"/>
      </w:divBdr>
    </w:div>
    <w:div w:id="1201744742">
      <w:bodyDiv w:val="1"/>
      <w:marLeft w:val="0"/>
      <w:marRight w:val="0"/>
      <w:marTop w:val="0"/>
      <w:marBottom w:val="0"/>
      <w:divBdr>
        <w:top w:val="none" w:sz="0" w:space="0" w:color="auto"/>
        <w:left w:val="none" w:sz="0" w:space="0" w:color="auto"/>
        <w:bottom w:val="none" w:sz="0" w:space="0" w:color="auto"/>
        <w:right w:val="none" w:sz="0" w:space="0" w:color="auto"/>
      </w:divBdr>
    </w:div>
    <w:div w:id="1204252811">
      <w:bodyDiv w:val="1"/>
      <w:marLeft w:val="0"/>
      <w:marRight w:val="0"/>
      <w:marTop w:val="0"/>
      <w:marBottom w:val="0"/>
      <w:divBdr>
        <w:top w:val="none" w:sz="0" w:space="0" w:color="auto"/>
        <w:left w:val="none" w:sz="0" w:space="0" w:color="auto"/>
        <w:bottom w:val="none" w:sz="0" w:space="0" w:color="auto"/>
        <w:right w:val="none" w:sz="0" w:space="0" w:color="auto"/>
      </w:divBdr>
    </w:div>
    <w:div w:id="1307389924">
      <w:bodyDiv w:val="1"/>
      <w:marLeft w:val="0"/>
      <w:marRight w:val="0"/>
      <w:marTop w:val="0"/>
      <w:marBottom w:val="0"/>
      <w:divBdr>
        <w:top w:val="none" w:sz="0" w:space="0" w:color="auto"/>
        <w:left w:val="none" w:sz="0" w:space="0" w:color="auto"/>
        <w:bottom w:val="none" w:sz="0" w:space="0" w:color="auto"/>
        <w:right w:val="none" w:sz="0" w:space="0" w:color="auto"/>
      </w:divBdr>
    </w:div>
    <w:div w:id="1320233202">
      <w:bodyDiv w:val="1"/>
      <w:marLeft w:val="0"/>
      <w:marRight w:val="0"/>
      <w:marTop w:val="0"/>
      <w:marBottom w:val="0"/>
      <w:divBdr>
        <w:top w:val="none" w:sz="0" w:space="0" w:color="auto"/>
        <w:left w:val="none" w:sz="0" w:space="0" w:color="auto"/>
        <w:bottom w:val="none" w:sz="0" w:space="0" w:color="auto"/>
        <w:right w:val="none" w:sz="0" w:space="0" w:color="auto"/>
      </w:divBdr>
    </w:div>
    <w:div w:id="1377314339">
      <w:bodyDiv w:val="1"/>
      <w:marLeft w:val="0"/>
      <w:marRight w:val="0"/>
      <w:marTop w:val="0"/>
      <w:marBottom w:val="0"/>
      <w:divBdr>
        <w:top w:val="none" w:sz="0" w:space="0" w:color="auto"/>
        <w:left w:val="none" w:sz="0" w:space="0" w:color="auto"/>
        <w:bottom w:val="none" w:sz="0" w:space="0" w:color="auto"/>
        <w:right w:val="none" w:sz="0" w:space="0" w:color="auto"/>
      </w:divBdr>
    </w:div>
    <w:div w:id="1390955442">
      <w:bodyDiv w:val="1"/>
      <w:marLeft w:val="0"/>
      <w:marRight w:val="0"/>
      <w:marTop w:val="0"/>
      <w:marBottom w:val="0"/>
      <w:divBdr>
        <w:top w:val="none" w:sz="0" w:space="0" w:color="auto"/>
        <w:left w:val="none" w:sz="0" w:space="0" w:color="auto"/>
        <w:bottom w:val="none" w:sz="0" w:space="0" w:color="auto"/>
        <w:right w:val="none" w:sz="0" w:space="0" w:color="auto"/>
      </w:divBdr>
    </w:div>
    <w:div w:id="1434983606">
      <w:bodyDiv w:val="1"/>
      <w:marLeft w:val="0"/>
      <w:marRight w:val="0"/>
      <w:marTop w:val="0"/>
      <w:marBottom w:val="0"/>
      <w:divBdr>
        <w:top w:val="none" w:sz="0" w:space="0" w:color="auto"/>
        <w:left w:val="none" w:sz="0" w:space="0" w:color="auto"/>
        <w:bottom w:val="none" w:sz="0" w:space="0" w:color="auto"/>
        <w:right w:val="none" w:sz="0" w:space="0" w:color="auto"/>
      </w:divBdr>
    </w:div>
    <w:div w:id="1446075558">
      <w:bodyDiv w:val="1"/>
      <w:marLeft w:val="0"/>
      <w:marRight w:val="0"/>
      <w:marTop w:val="0"/>
      <w:marBottom w:val="0"/>
      <w:divBdr>
        <w:top w:val="none" w:sz="0" w:space="0" w:color="auto"/>
        <w:left w:val="none" w:sz="0" w:space="0" w:color="auto"/>
        <w:bottom w:val="none" w:sz="0" w:space="0" w:color="auto"/>
        <w:right w:val="none" w:sz="0" w:space="0" w:color="auto"/>
      </w:divBdr>
    </w:div>
    <w:div w:id="1460302879">
      <w:bodyDiv w:val="1"/>
      <w:marLeft w:val="0"/>
      <w:marRight w:val="0"/>
      <w:marTop w:val="0"/>
      <w:marBottom w:val="0"/>
      <w:divBdr>
        <w:top w:val="none" w:sz="0" w:space="0" w:color="auto"/>
        <w:left w:val="none" w:sz="0" w:space="0" w:color="auto"/>
        <w:bottom w:val="none" w:sz="0" w:space="0" w:color="auto"/>
        <w:right w:val="none" w:sz="0" w:space="0" w:color="auto"/>
      </w:divBdr>
    </w:div>
    <w:div w:id="1482389101">
      <w:bodyDiv w:val="1"/>
      <w:marLeft w:val="0"/>
      <w:marRight w:val="0"/>
      <w:marTop w:val="0"/>
      <w:marBottom w:val="0"/>
      <w:divBdr>
        <w:top w:val="none" w:sz="0" w:space="0" w:color="auto"/>
        <w:left w:val="none" w:sz="0" w:space="0" w:color="auto"/>
        <w:bottom w:val="none" w:sz="0" w:space="0" w:color="auto"/>
        <w:right w:val="none" w:sz="0" w:space="0" w:color="auto"/>
      </w:divBdr>
    </w:div>
    <w:div w:id="1485124988">
      <w:bodyDiv w:val="1"/>
      <w:marLeft w:val="0"/>
      <w:marRight w:val="0"/>
      <w:marTop w:val="0"/>
      <w:marBottom w:val="0"/>
      <w:divBdr>
        <w:top w:val="none" w:sz="0" w:space="0" w:color="auto"/>
        <w:left w:val="none" w:sz="0" w:space="0" w:color="auto"/>
        <w:bottom w:val="none" w:sz="0" w:space="0" w:color="auto"/>
        <w:right w:val="none" w:sz="0" w:space="0" w:color="auto"/>
      </w:divBdr>
    </w:div>
    <w:div w:id="1511020773">
      <w:bodyDiv w:val="1"/>
      <w:marLeft w:val="0"/>
      <w:marRight w:val="0"/>
      <w:marTop w:val="0"/>
      <w:marBottom w:val="0"/>
      <w:divBdr>
        <w:top w:val="none" w:sz="0" w:space="0" w:color="auto"/>
        <w:left w:val="none" w:sz="0" w:space="0" w:color="auto"/>
        <w:bottom w:val="none" w:sz="0" w:space="0" w:color="auto"/>
        <w:right w:val="none" w:sz="0" w:space="0" w:color="auto"/>
      </w:divBdr>
    </w:div>
    <w:div w:id="1580676041">
      <w:bodyDiv w:val="1"/>
      <w:marLeft w:val="0"/>
      <w:marRight w:val="0"/>
      <w:marTop w:val="0"/>
      <w:marBottom w:val="0"/>
      <w:divBdr>
        <w:top w:val="none" w:sz="0" w:space="0" w:color="auto"/>
        <w:left w:val="none" w:sz="0" w:space="0" w:color="auto"/>
        <w:bottom w:val="none" w:sz="0" w:space="0" w:color="auto"/>
        <w:right w:val="none" w:sz="0" w:space="0" w:color="auto"/>
      </w:divBdr>
    </w:div>
    <w:div w:id="1719931832">
      <w:bodyDiv w:val="1"/>
      <w:marLeft w:val="0"/>
      <w:marRight w:val="0"/>
      <w:marTop w:val="0"/>
      <w:marBottom w:val="0"/>
      <w:divBdr>
        <w:top w:val="none" w:sz="0" w:space="0" w:color="auto"/>
        <w:left w:val="none" w:sz="0" w:space="0" w:color="auto"/>
        <w:bottom w:val="none" w:sz="0" w:space="0" w:color="auto"/>
        <w:right w:val="none" w:sz="0" w:space="0" w:color="auto"/>
      </w:divBdr>
    </w:div>
    <w:div w:id="1764718714">
      <w:bodyDiv w:val="1"/>
      <w:marLeft w:val="0"/>
      <w:marRight w:val="0"/>
      <w:marTop w:val="0"/>
      <w:marBottom w:val="0"/>
      <w:divBdr>
        <w:top w:val="none" w:sz="0" w:space="0" w:color="auto"/>
        <w:left w:val="none" w:sz="0" w:space="0" w:color="auto"/>
        <w:bottom w:val="none" w:sz="0" w:space="0" w:color="auto"/>
        <w:right w:val="none" w:sz="0" w:space="0" w:color="auto"/>
      </w:divBdr>
    </w:div>
    <w:div w:id="1824080573">
      <w:bodyDiv w:val="1"/>
      <w:marLeft w:val="0"/>
      <w:marRight w:val="0"/>
      <w:marTop w:val="0"/>
      <w:marBottom w:val="0"/>
      <w:divBdr>
        <w:top w:val="none" w:sz="0" w:space="0" w:color="auto"/>
        <w:left w:val="none" w:sz="0" w:space="0" w:color="auto"/>
        <w:bottom w:val="none" w:sz="0" w:space="0" w:color="auto"/>
        <w:right w:val="none" w:sz="0" w:space="0" w:color="auto"/>
      </w:divBdr>
    </w:div>
    <w:div w:id="1865366696">
      <w:bodyDiv w:val="1"/>
      <w:marLeft w:val="0"/>
      <w:marRight w:val="0"/>
      <w:marTop w:val="0"/>
      <w:marBottom w:val="0"/>
      <w:divBdr>
        <w:top w:val="none" w:sz="0" w:space="0" w:color="auto"/>
        <w:left w:val="none" w:sz="0" w:space="0" w:color="auto"/>
        <w:bottom w:val="none" w:sz="0" w:space="0" w:color="auto"/>
        <w:right w:val="none" w:sz="0" w:space="0" w:color="auto"/>
      </w:divBdr>
    </w:div>
    <w:div w:id="1882983615">
      <w:bodyDiv w:val="1"/>
      <w:marLeft w:val="0"/>
      <w:marRight w:val="0"/>
      <w:marTop w:val="0"/>
      <w:marBottom w:val="0"/>
      <w:divBdr>
        <w:top w:val="none" w:sz="0" w:space="0" w:color="auto"/>
        <w:left w:val="none" w:sz="0" w:space="0" w:color="auto"/>
        <w:bottom w:val="none" w:sz="0" w:space="0" w:color="auto"/>
        <w:right w:val="none" w:sz="0" w:space="0" w:color="auto"/>
      </w:divBdr>
    </w:div>
    <w:div w:id="1890528636">
      <w:bodyDiv w:val="1"/>
      <w:marLeft w:val="0"/>
      <w:marRight w:val="0"/>
      <w:marTop w:val="0"/>
      <w:marBottom w:val="0"/>
      <w:divBdr>
        <w:top w:val="none" w:sz="0" w:space="0" w:color="auto"/>
        <w:left w:val="none" w:sz="0" w:space="0" w:color="auto"/>
        <w:bottom w:val="none" w:sz="0" w:space="0" w:color="auto"/>
        <w:right w:val="none" w:sz="0" w:space="0" w:color="auto"/>
      </w:divBdr>
    </w:div>
    <w:div w:id="1901940770">
      <w:bodyDiv w:val="1"/>
      <w:marLeft w:val="0"/>
      <w:marRight w:val="0"/>
      <w:marTop w:val="0"/>
      <w:marBottom w:val="0"/>
      <w:divBdr>
        <w:top w:val="none" w:sz="0" w:space="0" w:color="auto"/>
        <w:left w:val="none" w:sz="0" w:space="0" w:color="auto"/>
        <w:bottom w:val="none" w:sz="0" w:space="0" w:color="auto"/>
        <w:right w:val="none" w:sz="0" w:space="0" w:color="auto"/>
      </w:divBdr>
    </w:div>
    <w:div w:id="1929076263">
      <w:bodyDiv w:val="1"/>
      <w:marLeft w:val="0"/>
      <w:marRight w:val="0"/>
      <w:marTop w:val="0"/>
      <w:marBottom w:val="0"/>
      <w:divBdr>
        <w:top w:val="none" w:sz="0" w:space="0" w:color="auto"/>
        <w:left w:val="none" w:sz="0" w:space="0" w:color="auto"/>
        <w:bottom w:val="none" w:sz="0" w:space="0" w:color="auto"/>
        <w:right w:val="none" w:sz="0" w:space="0" w:color="auto"/>
      </w:divBdr>
    </w:div>
    <w:div w:id="1935627773">
      <w:bodyDiv w:val="1"/>
      <w:marLeft w:val="0"/>
      <w:marRight w:val="0"/>
      <w:marTop w:val="0"/>
      <w:marBottom w:val="0"/>
      <w:divBdr>
        <w:top w:val="none" w:sz="0" w:space="0" w:color="auto"/>
        <w:left w:val="none" w:sz="0" w:space="0" w:color="auto"/>
        <w:bottom w:val="none" w:sz="0" w:space="0" w:color="auto"/>
        <w:right w:val="none" w:sz="0" w:space="0" w:color="auto"/>
      </w:divBdr>
    </w:div>
    <w:div w:id="2012440646">
      <w:bodyDiv w:val="1"/>
      <w:marLeft w:val="0"/>
      <w:marRight w:val="0"/>
      <w:marTop w:val="0"/>
      <w:marBottom w:val="0"/>
      <w:divBdr>
        <w:top w:val="none" w:sz="0" w:space="0" w:color="auto"/>
        <w:left w:val="none" w:sz="0" w:space="0" w:color="auto"/>
        <w:bottom w:val="none" w:sz="0" w:space="0" w:color="auto"/>
        <w:right w:val="none" w:sz="0" w:space="0" w:color="auto"/>
      </w:divBdr>
    </w:div>
    <w:div w:id="2076513189">
      <w:bodyDiv w:val="1"/>
      <w:marLeft w:val="0"/>
      <w:marRight w:val="0"/>
      <w:marTop w:val="0"/>
      <w:marBottom w:val="0"/>
      <w:divBdr>
        <w:top w:val="none" w:sz="0" w:space="0" w:color="auto"/>
        <w:left w:val="none" w:sz="0" w:space="0" w:color="auto"/>
        <w:bottom w:val="none" w:sz="0" w:space="0" w:color="auto"/>
        <w:right w:val="none" w:sz="0" w:space="0" w:color="auto"/>
      </w:divBdr>
    </w:div>
    <w:div w:id="213339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9294F-3161-480C-A353-5D8C4E7B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9495</Words>
  <Characters>54128</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XD</cp:lastModifiedBy>
  <cp:revision>8</cp:revision>
  <cp:lastPrinted>2020-10-14T10:54:00Z</cp:lastPrinted>
  <dcterms:created xsi:type="dcterms:W3CDTF">2024-09-30T14:28:00Z</dcterms:created>
  <dcterms:modified xsi:type="dcterms:W3CDTF">2024-09-30T14:30:00Z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4d3e974d-66f7-368a-92e9-2ca5476d2f26</vt:lpwstr>
  </property>
  <property fmtid="{D5CDD505-2E9C-101B-9397-08002B2CF9AE}" pid="24" name="Mendeley Citation Style_1">
    <vt:lpwstr>http://www.zotero.org/styles/apa</vt:lpwstr>
  </property>
</Properties>
</file>